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67BC4" w14:textId="0E80FD0A" w:rsidR="00B36A5C" w:rsidRPr="00FF7032" w:rsidRDefault="00FF7032" w:rsidP="00E344AE">
      <w:pPr>
        <w:jc w:val="center"/>
        <w:rPr>
          <w:b/>
        </w:rPr>
      </w:pPr>
      <w:r w:rsidRPr="00FF7032">
        <w:rPr>
          <w:b/>
        </w:rPr>
        <w:t>Załącznik nr 1</w:t>
      </w:r>
      <w:r w:rsidR="001C7D6D">
        <w:rPr>
          <w:b/>
        </w:rPr>
        <w:t xml:space="preserve">  </w:t>
      </w:r>
      <w:r w:rsidR="00946B1D" w:rsidRPr="00FF7032">
        <w:rPr>
          <w:b/>
        </w:rPr>
        <w:t xml:space="preserve"> do W</w:t>
      </w:r>
      <w:r w:rsidR="00B36A5C" w:rsidRPr="00FF7032">
        <w:rPr>
          <w:b/>
        </w:rPr>
        <w:t>niosku pożyczkowego</w:t>
      </w:r>
      <w:r w:rsidR="00946B1D" w:rsidRPr="00FF7032">
        <w:rPr>
          <w:b/>
        </w:rPr>
        <w:t>- Biznesplanu</w:t>
      </w:r>
    </w:p>
    <w:p w14:paraId="74E6C0B4" w14:textId="77777777" w:rsidR="001215E9" w:rsidRPr="001215E9" w:rsidRDefault="00FB5D1F" w:rsidP="00EF662A">
      <w:pPr>
        <w:jc w:val="center"/>
        <w:rPr>
          <w:b/>
          <w:sz w:val="32"/>
          <w:szCs w:val="32"/>
        </w:rPr>
      </w:pPr>
      <w:r w:rsidRPr="001215E9">
        <w:rPr>
          <w:b/>
          <w:sz w:val="32"/>
          <w:szCs w:val="32"/>
        </w:rPr>
        <w:t>OŚWIADCZENIE</w:t>
      </w:r>
      <w:r w:rsidR="00F07719">
        <w:rPr>
          <w:b/>
          <w:sz w:val="32"/>
          <w:szCs w:val="32"/>
        </w:rPr>
        <w:t xml:space="preserve"> PRZEDSIĘBIORCY</w:t>
      </w:r>
    </w:p>
    <w:p w14:paraId="537BA390" w14:textId="77777777" w:rsidR="00903BEC" w:rsidRPr="00CA0A61" w:rsidRDefault="009B6FD8" w:rsidP="00CA0A61">
      <w:pPr>
        <w:pStyle w:val="Akapitzlist"/>
        <w:numPr>
          <w:ilvl w:val="0"/>
          <w:numId w:val="12"/>
        </w:numPr>
        <w:spacing w:before="120" w:after="120" w:line="240" w:lineRule="auto"/>
        <w:ind w:left="499" w:hanging="357"/>
        <w:contextualSpacing w:val="0"/>
        <w:jc w:val="both"/>
        <w:rPr>
          <w:b/>
          <w:sz w:val="24"/>
          <w:szCs w:val="24"/>
        </w:rPr>
      </w:pPr>
      <w:r w:rsidRPr="00CA0A61">
        <w:rPr>
          <w:b/>
          <w:sz w:val="24"/>
          <w:szCs w:val="24"/>
        </w:rPr>
        <w:t xml:space="preserve">Oświadczam, że fundusze z wnioskowanej pożyczki przeznaczę na </w:t>
      </w:r>
      <w:r w:rsidR="00FF1CD7" w:rsidRPr="00CA0A61">
        <w:rPr>
          <w:b/>
          <w:sz w:val="24"/>
          <w:szCs w:val="24"/>
        </w:rPr>
        <w:t xml:space="preserve"> Inwestycje Końcowe w ramach programu  Fundusze Europejskie dla Polski Wschodniej </w:t>
      </w:r>
      <w:r w:rsidR="00F07719" w:rsidRPr="00CA0A61">
        <w:rPr>
          <w:b/>
          <w:sz w:val="24"/>
          <w:szCs w:val="24"/>
        </w:rPr>
        <w:t>na lata 2021-2027 tj</w:t>
      </w:r>
      <w:r w:rsidR="005C2348" w:rsidRPr="00CA0A61">
        <w:rPr>
          <w:b/>
          <w:sz w:val="24"/>
          <w:szCs w:val="24"/>
        </w:rPr>
        <w:t>:</w:t>
      </w:r>
    </w:p>
    <w:p w14:paraId="493EB3FD" w14:textId="77777777" w:rsidR="00E344AE" w:rsidRPr="001370F0" w:rsidRDefault="00903BEC" w:rsidP="001370F0">
      <w:pPr>
        <w:pStyle w:val="Akapitzlist"/>
        <w:numPr>
          <w:ilvl w:val="0"/>
          <w:numId w:val="19"/>
        </w:numPr>
        <w:spacing w:before="240" w:after="120" w:line="240" w:lineRule="auto"/>
        <w:ind w:left="709" w:hanging="357"/>
        <w:contextualSpacing w:val="0"/>
        <w:rPr>
          <w:b/>
          <w:sz w:val="24"/>
          <w:szCs w:val="24"/>
        </w:rPr>
      </w:pPr>
      <w:r w:rsidRPr="001370F0">
        <w:rPr>
          <w:b/>
          <w:sz w:val="24"/>
          <w:szCs w:val="24"/>
        </w:rPr>
        <w:t>sfinansowanie działalności w branży turystycznej i pokrewnej o nr</w:t>
      </w:r>
      <w:r w:rsidR="001370F0">
        <w:rPr>
          <w:b/>
          <w:sz w:val="24"/>
          <w:szCs w:val="24"/>
        </w:rPr>
        <w:t xml:space="preserve"> </w:t>
      </w:r>
      <w:r w:rsidRPr="001370F0">
        <w:rPr>
          <w:b/>
          <w:sz w:val="24"/>
          <w:szCs w:val="24"/>
        </w:rPr>
        <w:t>PKD</w:t>
      </w:r>
      <w:r w:rsidR="001370F0">
        <w:rPr>
          <w:b/>
          <w:sz w:val="24"/>
          <w:szCs w:val="24"/>
        </w:rPr>
        <w:t xml:space="preserve"> …………………</w:t>
      </w:r>
    </w:p>
    <w:p w14:paraId="058BC13D" w14:textId="77777777" w:rsidR="00E344AE" w:rsidRDefault="00903BEC" w:rsidP="001370F0">
      <w:pPr>
        <w:pStyle w:val="Akapitzlist"/>
        <w:numPr>
          <w:ilvl w:val="0"/>
          <w:numId w:val="19"/>
        </w:numPr>
        <w:spacing w:before="240" w:after="120" w:line="240" w:lineRule="auto"/>
        <w:ind w:left="714" w:hanging="357"/>
        <w:contextualSpacing w:val="0"/>
        <w:rPr>
          <w:b/>
          <w:sz w:val="24"/>
          <w:szCs w:val="24"/>
        </w:rPr>
      </w:pPr>
      <w:r>
        <w:rPr>
          <w:b/>
          <w:sz w:val="24"/>
          <w:szCs w:val="24"/>
        </w:rPr>
        <w:t>adres Inwestycji Końcowej</w:t>
      </w:r>
      <w:r w:rsidR="00E344AE">
        <w:rPr>
          <w:b/>
          <w:sz w:val="24"/>
          <w:szCs w:val="24"/>
        </w:rPr>
        <w:t xml:space="preserve"> </w:t>
      </w:r>
      <w:r>
        <w:rPr>
          <w:b/>
          <w:sz w:val="24"/>
          <w:szCs w:val="24"/>
        </w:rPr>
        <w:t>………………………………</w:t>
      </w:r>
      <w:r w:rsidR="001370F0">
        <w:rPr>
          <w:b/>
          <w:sz w:val="24"/>
          <w:szCs w:val="24"/>
        </w:rPr>
        <w:t>…………………………………………………….</w:t>
      </w:r>
      <w:r>
        <w:rPr>
          <w:b/>
          <w:sz w:val="24"/>
          <w:szCs w:val="24"/>
        </w:rPr>
        <w:t>.</w:t>
      </w:r>
    </w:p>
    <w:p w14:paraId="5D80E9D8" w14:textId="77777777" w:rsidR="00E344AE" w:rsidRDefault="00F07719" w:rsidP="001370F0">
      <w:pPr>
        <w:pStyle w:val="Akapitzlist"/>
        <w:numPr>
          <w:ilvl w:val="0"/>
          <w:numId w:val="19"/>
        </w:numPr>
        <w:spacing w:before="240" w:after="0"/>
        <w:ind w:left="714" w:hanging="357"/>
        <w:contextualSpacing w:val="0"/>
        <w:rPr>
          <w:b/>
          <w:sz w:val="24"/>
          <w:szCs w:val="24"/>
        </w:rPr>
      </w:pPr>
      <w:r>
        <w:rPr>
          <w:b/>
          <w:sz w:val="24"/>
          <w:szCs w:val="24"/>
        </w:rPr>
        <w:t>Inwestycja K</w:t>
      </w:r>
      <w:r w:rsidR="00DE1DA7">
        <w:rPr>
          <w:b/>
          <w:sz w:val="24"/>
          <w:szCs w:val="24"/>
        </w:rPr>
        <w:t>ońcowa będzie zrealizowana na terenie województwa</w:t>
      </w:r>
    </w:p>
    <w:p w14:paraId="3597F583" w14:textId="77777777" w:rsidR="00903BEC" w:rsidRDefault="00E344AE" w:rsidP="001370F0">
      <w:pPr>
        <w:spacing w:before="240" w:after="0" w:line="240" w:lineRule="auto"/>
        <w:ind w:left="709"/>
        <w:rPr>
          <w:b/>
          <w:sz w:val="24"/>
          <w:szCs w:val="24"/>
        </w:rPr>
      </w:pPr>
      <w:r w:rsidRPr="00E344AE">
        <w:rPr>
          <w:b/>
          <w:sz w:val="24"/>
          <w:szCs w:val="24"/>
        </w:rPr>
        <w:t>…………………………………………………………</w:t>
      </w:r>
      <w:r w:rsidR="001370F0">
        <w:rPr>
          <w:b/>
          <w:sz w:val="24"/>
          <w:szCs w:val="24"/>
        </w:rPr>
        <w:t>…………………………………………………………………….</w:t>
      </w:r>
    </w:p>
    <w:p w14:paraId="21B2679A" w14:textId="77777777" w:rsidR="003409B8" w:rsidRPr="00E344AE" w:rsidRDefault="003409B8" w:rsidP="001370F0">
      <w:pPr>
        <w:pStyle w:val="Akapitzlist"/>
        <w:numPr>
          <w:ilvl w:val="0"/>
          <w:numId w:val="19"/>
        </w:numPr>
        <w:spacing w:before="120" w:after="120" w:line="240" w:lineRule="auto"/>
        <w:ind w:left="714" w:hanging="357"/>
        <w:contextualSpacing w:val="0"/>
        <w:rPr>
          <w:b/>
          <w:sz w:val="24"/>
          <w:szCs w:val="24"/>
        </w:rPr>
      </w:pPr>
      <w:r w:rsidRPr="00E344AE">
        <w:rPr>
          <w:b/>
          <w:sz w:val="24"/>
          <w:szCs w:val="24"/>
        </w:rPr>
        <w:t>Wdrożenie innowacji:</w:t>
      </w:r>
    </w:p>
    <w:p w14:paraId="543D3D96" w14:textId="2059DD94" w:rsidR="003409B8" w:rsidRPr="003409B8" w:rsidRDefault="0090178E" w:rsidP="001370F0">
      <w:pPr>
        <w:pStyle w:val="Tekstpodstawowy2"/>
        <w:numPr>
          <w:ilvl w:val="0"/>
          <w:numId w:val="26"/>
        </w:numPr>
        <w:spacing w:before="120" w:after="120"/>
        <w:ind w:left="1077" w:hanging="357"/>
        <w:jc w:val="both"/>
        <w:rPr>
          <w:rFonts w:asciiTheme="minorHAnsi" w:hAnsiTheme="minorHAnsi"/>
          <w:sz w:val="22"/>
          <w:szCs w:val="22"/>
        </w:rPr>
      </w:pPr>
      <w:sdt>
        <w:sdtPr>
          <w:rPr>
            <w:rFonts w:ascii="Calibri" w:hAnsi="Calibri" w:cs="Calibri"/>
            <w:color w:val="000000"/>
          </w:rPr>
          <w:id w:val="-572277253"/>
          <w14:checkbox>
            <w14:checked w14:val="0"/>
            <w14:checkedState w14:val="2612" w14:font="MS Gothic"/>
            <w14:uncheckedState w14:val="2610" w14:font="MS Gothic"/>
          </w14:checkbox>
        </w:sdtPr>
        <w:sdtEndPr/>
        <w:sdtContent>
          <w:r w:rsidR="001370F0">
            <w:rPr>
              <w:rFonts w:ascii="MS Gothic" w:eastAsia="MS Gothic" w:hAnsi="MS Gothic" w:cs="Calibri" w:hint="eastAsia"/>
              <w:color w:val="000000"/>
            </w:rPr>
            <w:t>☐</w:t>
          </w:r>
        </w:sdtContent>
      </w:sdt>
      <w:r w:rsidR="003409B8" w:rsidRPr="003409B8">
        <w:rPr>
          <w:rFonts w:asciiTheme="minorHAnsi" w:hAnsiTheme="minorHAnsi"/>
          <w:b/>
          <w:i/>
          <w:sz w:val="22"/>
          <w:szCs w:val="22"/>
        </w:rPr>
        <w:t xml:space="preserve"> produktowej</w:t>
      </w:r>
      <w:r w:rsidR="008771E0">
        <w:rPr>
          <w:rFonts w:asciiTheme="minorHAnsi" w:hAnsiTheme="minorHAnsi"/>
          <w:b/>
          <w:i/>
          <w:sz w:val="22"/>
          <w:szCs w:val="22"/>
        </w:rPr>
        <w:t xml:space="preserve"> - ………………szt. poprzez……………………….  </w:t>
      </w:r>
    </w:p>
    <w:p w14:paraId="4C7077A3" w14:textId="7A19E010" w:rsidR="003409B8" w:rsidRPr="003409B8" w:rsidRDefault="0090178E" w:rsidP="001370F0">
      <w:pPr>
        <w:pStyle w:val="Tekstpodstawowy2"/>
        <w:numPr>
          <w:ilvl w:val="0"/>
          <w:numId w:val="26"/>
        </w:numPr>
        <w:spacing w:before="120" w:after="120"/>
        <w:ind w:left="1077" w:hanging="357"/>
        <w:jc w:val="both"/>
        <w:rPr>
          <w:rFonts w:asciiTheme="minorHAnsi" w:hAnsiTheme="minorHAnsi"/>
          <w:sz w:val="22"/>
          <w:szCs w:val="22"/>
        </w:rPr>
      </w:pPr>
      <w:sdt>
        <w:sdtPr>
          <w:rPr>
            <w:rFonts w:ascii="Calibri" w:hAnsi="Calibri" w:cs="Calibri"/>
            <w:color w:val="000000"/>
          </w:rPr>
          <w:id w:val="-1703160946"/>
          <w14:checkbox>
            <w14:checked w14:val="0"/>
            <w14:checkedState w14:val="2612" w14:font="MS Gothic"/>
            <w14:uncheckedState w14:val="2610" w14:font="MS Gothic"/>
          </w14:checkbox>
        </w:sdtPr>
        <w:sdtEndPr/>
        <w:sdtContent>
          <w:r w:rsidR="003409B8" w:rsidRPr="003409B8">
            <w:rPr>
              <w:rFonts w:ascii="MS Gothic" w:eastAsia="MS Gothic" w:hAnsi="MS Gothic" w:cs="Calibri" w:hint="eastAsia"/>
              <w:color w:val="000000"/>
            </w:rPr>
            <w:t>☐</w:t>
          </w:r>
        </w:sdtContent>
      </w:sdt>
      <w:r w:rsidR="003409B8" w:rsidRPr="003409B8">
        <w:rPr>
          <w:rFonts w:asciiTheme="minorHAnsi" w:hAnsiTheme="minorHAnsi"/>
          <w:b/>
          <w:i/>
          <w:sz w:val="22"/>
          <w:szCs w:val="22"/>
        </w:rPr>
        <w:t xml:space="preserve"> procesowej</w:t>
      </w:r>
      <w:r w:rsidR="008771E0">
        <w:rPr>
          <w:rFonts w:asciiTheme="minorHAnsi" w:hAnsiTheme="minorHAnsi"/>
          <w:b/>
          <w:i/>
          <w:sz w:val="22"/>
          <w:szCs w:val="22"/>
        </w:rPr>
        <w:t xml:space="preserve"> </w:t>
      </w:r>
      <w:r w:rsidR="003409B8" w:rsidRPr="003409B8">
        <w:rPr>
          <w:rFonts w:asciiTheme="minorHAnsi" w:hAnsiTheme="minorHAnsi"/>
          <w:b/>
          <w:i/>
          <w:sz w:val="22"/>
          <w:szCs w:val="22"/>
        </w:rPr>
        <w:t xml:space="preserve"> </w:t>
      </w:r>
      <w:r w:rsidR="008771E0">
        <w:rPr>
          <w:rFonts w:asciiTheme="minorHAnsi" w:hAnsiTheme="minorHAnsi"/>
          <w:b/>
          <w:i/>
          <w:sz w:val="22"/>
          <w:szCs w:val="22"/>
        </w:rPr>
        <w:t xml:space="preserve">- ………………szt. poprzez……………………….  </w:t>
      </w:r>
    </w:p>
    <w:p w14:paraId="11AA8162" w14:textId="4DB5B5D4" w:rsidR="003409B8" w:rsidRPr="003409B8" w:rsidRDefault="0090178E" w:rsidP="001370F0">
      <w:pPr>
        <w:pStyle w:val="Tekstpodstawowy2"/>
        <w:numPr>
          <w:ilvl w:val="0"/>
          <w:numId w:val="26"/>
        </w:numPr>
        <w:spacing w:before="120" w:after="120"/>
        <w:ind w:left="1077" w:hanging="357"/>
        <w:jc w:val="both"/>
        <w:rPr>
          <w:rFonts w:asciiTheme="minorHAnsi" w:hAnsiTheme="minorHAnsi"/>
          <w:sz w:val="22"/>
          <w:szCs w:val="22"/>
        </w:rPr>
      </w:pPr>
      <w:sdt>
        <w:sdtPr>
          <w:rPr>
            <w:rFonts w:ascii="Calibri" w:hAnsi="Calibri" w:cs="Calibri"/>
            <w:color w:val="000000"/>
          </w:rPr>
          <w:id w:val="1611622542"/>
          <w14:checkbox>
            <w14:checked w14:val="0"/>
            <w14:checkedState w14:val="2612" w14:font="MS Gothic"/>
            <w14:uncheckedState w14:val="2610" w14:font="MS Gothic"/>
          </w14:checkbox>
        </w:sdtPr>
        <w:sdtEndPr/>
        <w:sdtContent>
          <w:r w:rsidR="003409B8" w:rsidRPr="003409B8">
            <w:rPr>
              <w:rFonts w:ascii="MS Gothic" w:eastAsia="MS Gothic" w:hAnsi="MS Gothic" w:cs="Calibri" w:hint="eastAsia"/>
              <w:color w:val="000000"/>
            </w:rPr>
            <w:t>☐</w:t>
          </w:r>
        </w:sdtContent>
      </w:sdt>
      <w:r w:rsidR="003409B8" w:rsidRPr="003409B8">
        <w:rPr>
          <w:rFonts w:asciiTheme="minorHAnsi" w:hAnsiTheme="minorHAnsi"/>
          <w:b/>
          <w:i/>
          <w:sz w:val="22"/>
          <w:szCs w:val="22"/>
        </w:rPr>
        <w:t xml:space="preserve"> marketingowej </w:t>
      </w:r>
      <w:r w:rsidR="008771E0">
        <w:rPr>
          <w:rFonts w:asciiTheme="minorHAnsi" w:hAnsiTheme="minorHAnsi"/>
          <w:b/>
          <w:i/>
          <w:sz w:val="22"/>
          <w:szCs w:val="22"/>
        </w:rPr>
        <w:t xml:space="preserve">- ………………szt. poprzez……………………….  </w:t>
      </w:r>
    </w:p>
    <w:p w14:paraId="52538180" w14:textId="689BF7C5" w:rsidR="008771E0" w:rsidRPr="008771E0" w:rsidRDefault="0090178E" w:rsidP="001370F0">
      <w:pPr>
        <w:pStyle w:val="Tekstpodstawowy2"/>
        <w:numPr>
          <w:ilvl w:val="0"/>
          <w:numId w:val="26"/>
        </w:numPr>
        <w:spacing w:before="120" w:after="120"/>
        <w:ind w:left="1077" w:hanging="357"/>
        <w:jc w:val="both"/>
        <w:rPr>
          <w:rFonts w:asciiTheme="minorHAnsi" w:hAnsiTheme="minorHAnsi"/>
          <w:sz w:val="22"/>
          <w:szCs w:val="22"/>
        </w:rPr>
      </w:pPr>
      <w:sdt>
        <w:sdtPr>
          <w:rPr>
            <w:rFonts w:ascii="Calibri" w:hAnsi="Calibri" w:cs="Calibri"/>
            <w:color w:val="000000"/>
          </w:rPr>
          <w:id w:val="1470252550"/>
          <w14:checkbox>
            <w14:checked w14:val="0"/>
            <w14:checkedState w14:val="2612" w14:font="MS Gothic"/>
            <w14:uncheckedState w14:val="2610" w14:font="MS Gothic"/>
          </w14:checkbox>
        </w:sdtPr>
        <w:sdtEndPr/>
        <w:sdtContent>
          <w:r w:rsidR="003409B8" w:rsidRPr="003409B8">
            <w:rPr>
              <w:rFonts w:ascii="MS Gothic" w:eastAsia="MS Gothic" w:hAnsi="MS Gothic" w:cs="Calibri" w:hint="eastAsia"/>
              <w:color w:val="000000"/>
            </w:rPr>
            <w:t>☐</w:t>
          </w:r>
        </w:sdtContent>
      </w:sdt>
      <w:r w:rsidR="003409B8" w:rsidRPr="003409B8">
        <w:rPr>
          <w:rFonts w:asciiTheme="minorHAnsi" w:hAnsiTheme="minorHAnsi"/>
          <w:b/>
          <w:i/>
          <w:sz w:val="22"/>
          <w:szCs w:val="22"/>
        </w:rPr>
        <w:t xml:space="preserve"> organizacyjnej</w:t>
      </w:r>
      <w:r w:rsidR="008771E0">
        <w:rPr>
          <w:rFonts w:asciiTheme="minorHAnsi" w:hAnsiTheme="minorHAnsi"/>
          <w:b/>
          <w:i/>
          <w:sz w:val="22"/>
          <w:szCs w:val="22"/>
        </w:rPr>
        <w:t xml:space="preserve">- ………………szt. poprzez……………………….  </w:t>
      </w:r>
    </w:p>
    <w:p w14:paraId="553245EC" w14:textId="4F0D7522" w:rsidR="003409B8" w:rsidRPr="003409B8" w:rsidRDefault="003409B8" w:rsidP="008771E0">
      <w:pPr>
        <w:pStyle w:val="Tekstpodstawowy2"/>
        <w:spacing w:before="120" w:after="120"/>
        <w:ind w:left="1077"/>
        <w:jc w:val="both"/>
        <w:rPr>
          <w:rFonts w:asciiTheme="minorHAnsi" w:hAnsiTheme="minorHAnsi"/>
          <w:sz w:val="22"/>
          <w:szCs w:val="22"/>
        </w:rPr>
      </w:pPr>
      <w:r w:rsidRPr="003409B8">
        <w:rPr>
          <w:rFonts w:asciiTheme="minorHAnsi" w:hAnsiTheme="minorHAnsi"/>
          <w:b/>
          <w:i/>
          <w:sz w:val="22"/>
          <w:szCs w:val="22"/>
        </w:rPr>
        <w:t xml:space="preserve"> w tym    m.in. na:</w:t>
      </w:r>
    </w:p>
    <w:p w14:paraId="04B146DB" w14:textId="77777777" w:rsidR="005C2348" w:rsidRPr="005C2348" w:rsidRDefault="005C2348" w:rsidP="005C2348">
      <w:pPr>
        <w:pStyle w:val="Tekstpodstawowy2"/>
        <w:jc w:val="both"/>
        <w:rPr>
          <w:rFonts w:asciiTheme="minorHAnsi" w:eastAsiaTheme="minorEastAsia" w:hAnsiTheme="minorHAnsi" w:cs="Arial"/>
          <w:color w:val="000000"/>
          <w:sz w:val="22"/>
          <w:szCs w:val="22"/>
          <w:lang w:eastAsia="zh-TW"/>
        </w:rPr>
      </w:pPr>
    </w:p>
    <w:tbl>
      <w:tblPr>
        <w:tblStyle w:val="Tabela-Siatka"/>
        <w:tblW w:w="0" w:type="auto"/>
        <w:tblInd w:w="817" w:type="dxa"/>
        <w:tblLook w:val="04A0" w:firstRow="1" w:lastRow="0" w:firstColumn="1" w:lastColumn="0" w:noHBand="0" w:noVBand="1"/>
      </w:tblPr>
      <w:tblGrid>
        <w:gridCol w:w="8245"/>
      </w:tblGrid>
      <w:tr w:rsidR="003F69F8" w:rsidRPr="005C2348" w14:paraId="07F7F53D" w14:textId="77777777" w:rsidTr="005C2348">
        <w:tc>
          <w:tcPr>
            <w:tcW w:w="8363" w:type="dxa"/>
          </w:tcPr>
          <w:p w14:paraId="1FF7E40D" w14:textId="77777777" w:rsidR="00332EFE" w:rsidRDefault="00077B67" w:rsidP="001370F0">
            <w:pPr>
              <w:pStyle w:val="Tekstpodstawowy2"/>
              <w:spacing w:before="120" w:after="120"/>
              <w:ind w:left="63"/>
              <w:jc w:val="both"/>
              <w:rPr>
                <w:rFonts w:asciiTheme="minorHAnsi" w:hAnsiTheme="minorHAnsi"/>
                <w:sz w:val="20"/>
              </w:rPr>
            </w:pPr>
            <w:r>
              <w:rPr>
                <w:rFonts w:asciiTheme="minorHAnsi" w:hAnsiTheme="minorHAnsi"/>
                <w:b/>
                <w:sz w:val="20"/>
              </w:rPr>
              <w:t>Rozbud</w:t>
            </w:r>
            <w:r w:rsidR="001A2DA0">
              <w:rPr>
                <w:rFonts w:asciiTheme="minorHAnsi" w:hAnsiTheme="minorHAnsi"/>
                <w:b/>
                <w:sz w:val="20"/>
              </w:rPr>
              <w:t xml:space="preserve">owę przedsiębiorstwa </w:t>
            </w:r>
            <w:r w:rsidR="0068479A">
              <w:rPr>
                <w:rFonts w:asciiTheme="minorHAnsi" w:hAnsiTheme="minorHAnsi"/>
                <w:b/>
                <w:sz w:val="20"/>
              </w:rPr>
              <w:t>prowadzącą</w:t>
            </w:r>
            <w:r>
              <w:rPr>
                <w:rFonts w:asciiTheme="minorHAnsi" w:hAnsiTheme="minorHAnsi"/>
                <w:b/>
                <w:sz w:val="20"/>
              </w:rPr>
              <w:t xml:space="preserve"> do</w:t>
            </w:r>
            <w:r w:rsidR="003F69F8" w:rsidRPr="00616C35">
              <w:rPr>
                <w:rFonts w:asciiTheme="minorHAnsi" w:hAnsiTheme="minorHAnsi"/>
                <w:b/>
                <w:sz w:val="20"/>
              </w:rPr>
              <w:t xml:space="preserve"> wprowadzaniem na rynek nowych lub ulepszo</w:t>
            </w:r>
            <w:r w:rsidR="00F82CDF">
              <w:rPr>
                <w:rFonts w:asciiTheme="minorHAnsi" w:hAnsiTheme="minorHAnsi"/>
                <w:b/>
                <w:sz w:val="20"/>
              </w:rPr>
              <w:t>nych produktów i usług</w:t>
            </w:r>
            <w:r w:rsidR="00332EFE">
              <w:rPr>
                <w:rFonts w:asciiTheme="minorHAnsi" w:hAnsiTheme="minorHAnsi"/>
                <w:sz w:val="20"/>
              </w:rPr>
              <w:t>:</w:t>
            </w:r>
          </w:p>
          <w:p w14:paraId="03F48BCF" w14:textId="77777777" w:rsidR="00434DD4" w:rsidRPr="00616C35" w:rsidRDefault="003F69F8" w:rsidP="00FB7E50">
            <w:pPr>
              <w:pStyle w:val="Tekstpodstawowy2"/>
              <w:ind w:left="-113"/>
              <w:jc w:val="both"/>
              <w:rPr>
                <w:rFonts w:asciiTheme="minorHAnsi" w:hAnsiTheme="minorHAnsi"/>
                <w:sz w:val="20"/>
              </w:rPr>
            </w:pPr>
            <w:r w:rsidRPr="00616C35">
              <w:rPr>
                <w:rFonts w:asciiTheme="minorHAnsi" w:hAnsiTheme="minorHAnsi"/>
                <w:sz w:val="20"/>
              </w:rPr>
              <w:t xml:space="preserve"> </w:t>
            </w:r>
            <w:sdt>
              <w:sdtPr>
                <w:rPr>
                  <w:rFonts w:asciiTheme="minorHAnsi" w:hAnsiTheme="minorHAnsi"/>
                  <w:sz w:val="20"/>
                </w:rPr>
                <w:id w:val="-1391644642"/>
                <w14:checkbox>
                  <w14:checked w14:val="0"/>
                  <w14:checkedState w14:val="2612" w14:font="MS Gothic"/>
                  <w14:uncheckedState w14:val="2610" w14:font="MS Gothic"/>
                </w14:checkbox>
              </w:sdtPr>
              <w:sdtEndPr/>
              <w:sdtContent>
                <w:r w:rsidR="00DF7382">
                  <w:rPr>
                    <w:rFonts w:ascii="MS Gothic" w:eastAsia="MS Gothic" w:hAnsi="MS Gothic" w:hint="eastAsia"/>
                    <w:sz w:val="20"/>
                  </w:rPr>
                  <w:t>☐</w:t>
                </w:r>
              </w:sdtContent>
            </w:sdt>
            <w:r w:rsidR="00434DD4" w:rsidRPr="00616C35">
              <w:rPr>
                <w:rFonts w:asciiTheme="minorHAnsi" w:hAnsiTheme="minorHAnsi"/>
                <w:sz w:val="20"/>
              </w:rPr>
              <w:t xml:space="preserve"> Nie dotyczy</w:t>
            </w:r>
          </w:p>
          <w:p w14:paraId="57A449CE" w14:textId="77777777" w:rsidR="003F69F8" w:rsidRPr="00616C35" w:rsidRDefault="00CF08EB" w:rsidP="00434DD4">
            <w:pPr>
              <w:pStyle w:val="Tekstpodstawowy2"/>
              <w:ind w:left="-113"/>
              <w:jc w:val="both"/>
              <w:rPr>
                <w:rFonts w:asciiTheme="minorHAnsi" w:hAnsiTheme="minorHAnsi"/>
                <w:sz w:val="20"/>
              </w:rPr>
            </w:pPr>
            <w:r>
              <w:rPr>
                <w:rFonts w:asciiTheme="minorHAnsi" w:hAnsiTheme="minorHAnsi"/>
                <w:sz w:val="20"/>
              </w:rPr>
              <w:t xml:space="preserve"> </w:t>
            </w:r>
            <w:sdt>
              <w:sdtPr>
                <w:rPr>
                  <w:rFonts w:asciiTheme="minorHAnsi" w:hAnsiTheme="minorHAnsi"/>
                  <w:sz w:val="20"/>
                </w:rPr>
                <w:id w:val="4056558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434DD4" w:rsidRPr="00616C35">
              <w:rPr>
                <w:rFonts w:asciiTheme="minorHAnsi" w:hAnsiTheme="minorHAnsi"/>
                <w:sz w:val="20"/>
              </w:rPr>
              <w:t xml:space="preserve">Dotyczy- </w:t>
            </w:r>
            <w:r w:rsidR="003F69F8" w:rsidRPr="00616C35">
              <w:rPr>
                <w:rFonts w:asciiTheme="minorHAnsi" w:hAnsiTheme="minorHAnsi"/>
                <w:i/>
                <w:sz w:val="20"/>
              </w:rPr>
              <w:t>uzasadnienie:</w:t>
            </w:r>
          </w:p>
          <w:p w14:paraId="54B05A39" w14:textId="77777777" w:rsidR="003F69F8" w:rsidRDefault="003F69F8" w:rsidP="001370F0">
            <w:pPr>
              <w:pStyle w:val="Tekstpodstawowy2"/>
              <w:spacing w:before="120" w:after="120"/>
              <w:ind w:left="63"/>
              <w:jc w:val="both"/>
              <w:rPr>
                <w:rFonts w:asciiTheme="minorHAnsi" w:hAnsiTheme="minorHAnsi"/>
                <w:b/>
                <w:sz w:val="20"/>
              </w:rPr>
            </w:pPr>
          </w:p>
          <w:p w14:paraId="0C821640" w14:textId="77777777" w:rsidR="001370F0" w:rsidRDefault="001370F0" w:rsidP="001370F0">
            <w:pPr>
              <w:pStyle w:val="Tekstpodstawowy2"/>
              <w:spacing w:before="120" w:after="120"/>
              <w:ind w:left="63"/>
              <w:jc w:val="both"/>
              <w:rPr>
                <w:rFonts w:asciiTheme="minorHAnsi" w:hAnsiTheme="minorHAnsi"/>
                <w:b/>
                <w:sz w:val="20"/>
              </w:rPr>
            </w:pPr>
          </w:p>
          <w:p w14:paraId="759C4B0C" w14:textId="77777777" w:rsidR="003F69F8" w:rsidRPr="00616C35" w:rsidRDefault="003F69F8" w:rsidP="00FB7E50">
            <w:pPr>
              <w:pStyle w:val="Tekstpodstawowy2"/>
              <w:ind w:left="-113"/>
              <w:jc w:val="both"/>
              <w:rPr>
                <w:rFonts w:asciiTheme="minorHAnsi" w:hAnsiTheme="minorHAnsi"/>
                <w:sz w:val="20"/>
              </w:rPr>
            </w:pPr>
          </w:p>
        </w:tc>
      </w:tr>
      <w:tr w:rsidR="003F69F8" w:rsidRPr="005C2348" w14:paraId="7FB2E528" w14:textId="77777777" w:rsidTr="005C2348">
        <w:tc>
          <w:tcPr>
            <w:tcW w:w="8363" w:type="dxa"/>
          </w:tcPr>
          <w:p w14:paraId="4E87CB99" w14:textId="77777777" w:rsidR="003F69F8" w:rsidRPr="00616C35" w:rsidRDefault="00F82CDF" w:rsidP="001370F0">
            <w:pPr>
              <w:pStyle w:val="Tekstpodstawowy2"/>
              <w:spacing w:before="120" w:after="120"/>
              <w:ind w:left="63"/>
              <w:jc w:val="both"/>
              <w:rPr>
                <w:rFonts w:asciiTheme="minorHAnsi" w:hAnsiTheme="minorHAnsi"/>
                <w:b/>
                <w:sz w:val="20"/>
              </w:rPr>
            </w:pPr>
            <w:r>
              <w:rPr>
                <w:rFonts w:asciiTheme="minorHAnsi" w:hAnsiTheme="minorHAnsi"/>
                <w:b/>
                <w:sz w:val="20"/>
              </w:rPr>
              <w:t>Dokonanie zasadniczych zmian w działalności</w:t>
            </w:r>
            <w:r w:rsidR="00DA2314">
              <w:rPr>
                <w:rFonts w:asciiTheme="minorHAnsi" w:hAnsiTheme="minorHAnsi"/>
                <w:b/>
                <w:sz w:val="20"/>
              </w:rPr>
              <w:t xml:space="preserve"> przedsiębiors</w:t>
            </w:r>
            <w:r w:rsidR="009716C7">
              <w:rPr>
                <w:rFonts w:asciiTheme="minorHAnsi" w:hAnsiTheme="minorHAnsi"/>
                <w:b/>
                <w:sz w:val="20"/>
              </w:rPr>
              <w:t>twa</w:t>
            </w:r>
            <w:r>
              <w:rPr>
                <w:rFonts w:asciiTheme="minorHAnsi" w:hAnsiTheme="minorHAnsi"/>
                <w:b/>
                <w:sz w:val="20"/>
              </w:rPr>
              <w:t xml:space="preserve">, skutkujących wprowadzeniem na rynek </w:t>
            </w:r>
            <w:r w:rsidR="000C04D8">
              <w:rPr>
                <w:rFonts w:asciiTheme="minorHAnsi" w:hAnsiTheme="minorHAnsi"/>
                <w:b/>
                <w:sz w:val="20"/>
              </w:rPr>
              <w:t xml:space="preserve">nowych lub ulepszonych produktów lub usług </w:t>
            </w:r>
            <w:r w:rsidR="00332EFE">
              <w:rPr>
                <w:rFonts w:asciiTheme="minorHAnsi" w:hAnsiTheme="minorHAnsi"/>
                <w:b/>
                <w:sz w:val="20"/>
              </w:rPr>
              <w:t>:</w:t>
            </w:r>
          </w:p>
          <w:p w14:paraId="4A9A8D64" w14:textId="77777777" w:rsidR="00434DD4" w:rsidRPr="00616C35" w:rsidRDefault="00CF08EB" w:rsidP="00434DD4">
            <w:pPr>
              <w:pStyle w:val="Tekstpodstawowy2"/>
              <w:ind w:left="-113"/>
              <w:jc w:val="both"/>
              <w:rPr>
                <w:rFonts w:asciiTheme="minorHAnsi" w:hAnsiTheme="minorHAnsi"/>
                <w:sz w:val="20"/>
              </w:rPr>
            </w:pPr>
            <w:r>
              <w:rPr>
                <w:rFonts w:asciiTheme="minorHAnsi" w:hAnsiTheme="minorHAnsi"/>
                <w:sz w:val="20"/>
              </w:rPr>
              <w:t xml:space="preserve">  </w:t>
            </w:r>
            <w:sdt>
              <w:sdtPr>
                <w:rPr>
                  <w:rFonts w:asciiTheme="minorHAnsi" w:hAnsiTheme="minorHAnsi"/>
                  <w:sz w:val="20"/>
                </w:rPr>
                <w:id w:val="-75482069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434DD4" w:rsidRPr="00616C35">
              <w:rPr>
                <w:rFonts w:asciiTheme="minorHAnsi" w:hAnsiTheme="minorHAnsi"/>
                <w:sz w:val="20"/>
              </w:rPr>
              <w:t xml:space="preserve"> Nie dotyczy</w:t>
            </w:r>
          </w:p>
          <w:p w14:paraId="262F02E1" w14:textId="77777777" w:rsidR="00434DD4" w:rsidRPr="00616C35" w:rsidRDefault="00CF08EB" w:rsidP="00434DD4">
            <w:pPr>
              <w:pStyle w:val="Tekstpodstawowy2"/>
              <w:ind w:left="-113"/>
              <w:jc w:val="both"/>
              <w:rPr>
                <w:rFonts w:asciiTheme="minorHAnsi" w:hAnsiTheme="minorHAnsi"/>
                <w:sz w:val="20"/>
              </w:rPr>
            </w:pPr>
            <w:r>
              <w:rPr>
                <w:rFonts w:asciiTheme="minorHAnsi" w:hAnsiTheme="minorHAnsi"/>
                <w:sz w:val="20"/>
              </w:rPr>
              <w:t xml:space="preserve">  </w:t>
            </w:r>
            <w:sdt>
              <w:sdtPr>
                <w:rPr>
                  <w:rFonts w:asciiTheme="minorHAnsi" w:hAnsiTheme="minorHAnsi"/>
                  <w:sz w:val="20"/>
                </w:rPr>
                <w:id w:val="-10368846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434DD4" w:rsidRPr="00616C35">
              <w:rPr>
                <w:rFonts w:asciiTheme="minorHAnsi" w:hAnsiTheme="minorHAnsi"/>
                <w:sz w:val="20"/>
              </w:rPr>
              <w:t xml:space="preserve"> Dotyczy- </w:t>
            </w:r>
            <w:r w:rsidR="00434DD4" w:rsidRPr="00616C35">
              <w:rPr>
                <w:rFonts w:asciiTheme="minorHAnsi" w:hAnsiTheme="minorHAnsi"/>
                <w:i/>
                <w:sz w:val="20"/>
              </w:rPr>
              <w:t>uzasadnienie:</w:t>
            </w:r>
          </w:p>
          <w:p w14:paraId="11F35E92" w14:textId="5D0D735C" w:rsidR="001370F0" w:rsidRPr="001370F0" w:rsidRDefault="001370F0" w:rsidP="00F9238F">
            <w:pPr>
              <w:pStyle w:val="Tekstpodstawowy2"/>
              <w:spacing w:before="120" w:after="120"/>
              <w:jc w:val="both"/>
              <w:rPr>
                <w:rFonts w:asciiTheme="minorHAnsi" w:hAnsiTheme="minorHAnsi"/>
                <w:b/>
                <w:sz w:val="20"/>
              </w:rPr>
            </w:pPr>
            <w:bookmarkStart w:id="0" w:name="_GoBack"/>
            <w:bookmarkEnd w:id="0"/>
          </w:p>
          <w:p w14:paraId="407FBE43" w14:textId="77777777" w:rsidR="00D00012" w:rsidRPr="00616C35" w:rsidRDefault="00D00012" w:rsidP="001370F0">
            <w:pPr>
              <w:pStyle w:val="Tekstpodstawowy2"/>
              <w:jc w:val="both"/>
              <w:rPr>
                <w:rFonts w:asciiTheme="minorHAnsi" w:hAnsiTheme="minorHAnsi"/>
                <w:sz w:val="20"/>
              </w:rPr>
            </w:pPr>
          </w:p>
        </w:tc>
      </w:tr>
      <w:tr w:rsidR="003F69F8" w:rsidRPr="005C2348" w14:paraId="28C636A5" w14:textId="77777777" w:rsidTr="005C2348">
        <w:tc>
          <w:tcPr>
            <w:tcW w:w="8363" w:type="dxa"/>
          </w:tcPr>
          <w:p w14:paraId="0D0E210D" w14:textId="77777777" w:rsidR="003F69F8" w:rsidRPr="00616C35" w:rsidRDefault="00077B67" w:rsidP="00CA0A61">
            <w:pPr>
              <w:pStyle w:val="Tekstpodstawowy2"/>
              <w:spacing w:before="120" w:after="120"/>
              <w:ind w:left="62"/>
              <w:jc w:val="both"/>
              <w:rPr>
                <w:rFonts w:asciiTheme="minorHAnsi" w:hAnsiTheme="minorHAnsi"/>
                <w:b/>
                <w:sz w:val="20"/>
              </w:rPr>
            </w:pPr>
            <w:r>
              <w:rPr>
                <w:rFonts w:asciiTheme="minorHAnsi" w:hAnsiTheme="minorHAnsi"/>
                <w:b/>
                <w:sz w:val="20"/>
              </w:rPr>
              <w:t>Inwestycje przedsiębiorstwa w nowe wyposażenie i sprzęt</w:t>
            </w:r>
            <w:r w:rsidR="00332EFE">
              <w:rPr>
                <w:rFonts w:asciiTheme="minorHAnsi" w:hAnsiTheme="minorHAnsi"/>
                <w:b/>
                <w:sz w:val="20"/>
              </w:rPr>
              <w:t>:</w:t>
            </w:r>
          </w:p>
          <w:p w14:paraId="7216AA64" w14:textId="77777777" w:rsidR="00434DD4" w:rsidRPr="00616C35" w:rsidRDefault="00CF08EB" w:rsidP="00CF08EB">
            <w:pPr>
              <w:pStyle w:val="Tekstpodstawowy2"/>
              <w:jc w:val="both"/>
              <w:rPr>
                <w:rFonts w:asciiTheme="minorHAnsi" w:hAnsiTheme="minorHAnsi"/>
                <w:sz w:val="20"/>
              </w:rPr>
            </w:pPr>
            <w:r>
              <w:rPr>
                <w:rFonts w:asciiTheme="minorHAnsi" w:hAnsiTheme="minorHAnsi"/>
                <w:sz w:val="20"/>
              </w:rPr>
              <w:t xml:space="preserve"> </w:t>
            </w:r>
            <w:sdt>
              <w:sdtPr>
                <w:rPr>
                  <w:rFonts w:asciiTheme="minorHAnsi" w:hAnsiTheme="minorHAnsi"/>
                  <w:sz w:val="20"/>
                </w:rPr>
                <w:id w:val="-62337619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434DD4" w:rsidRPr="00616C35">
              <w:rPr>
                <w:rFonts w:asciiTheme="minorHAnsi" w:hAnsiTheme="minorHAnsi"/>
                <w:sz w:val="20"/>
              </w:rPr>
              <w:t xml:space="preserve"> Nie dotyczy</w:t>
            </w:r>
          </w:p>
          <w:p w14:paraId="6A93A0C8" w14:textId="77777777" w:rsidR="00434DD4" w:rsidRPr="00616C35" w:rsidRDefault="00CF08EB" w:rsidP="00434DD4">
            <w:pPr>
              <w:pStyle w:val="Tekstpodstawowy2"/>
              <w:ind w:left="-113"/>
              <w:jc w:val="both"/>
              <w:rPr>
                <w:rFonts w:asciiTheme="minorHAnsi" w:hAnsiTheme="minorHAnsi"/>
                <w:sz w:val="20"/>
              </w:rPr>
            </w:pPr>
            <w:r>
              <w:rPr>
                <w:rFonts w:asciiTheme="minorHAnsi" w:hAnsiTheme="minorHAnsi"/>
                <w:sz w:val="20"/>
              </w:rPr>
              <w:t xml:space="preserve">   </w:t>
            </w:r>
            <w:sdt>
              <w:sdtPr>
                <w:rPr>
                  <w:rFonts w:asciiTheme="minorHAnsi" w:hAnsiTheme="minorHAnsi"/>
                  <w:sz w:val="20"/>
                </w:rPr>
                <w:id w:val="99190872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434DD4" w:rsidRPr="00616C35">
              <w:rPr>
                <w:rFonts w:asciiTheme="minorHAnsi" w:hAnsiTheme="minorHAnsi"/>
                <w:sz w:val="20"/>
              </w:rPr>
              <w:t xml:space="preserve"> Dotyczy- </w:t>
            </w:r>
            <w:r w:rsidR="00434DD4" w:rsidRPr="00616C35">
              <w:rPr>
                <w:rFonts w:asciiTheme="minorHAnsi" w:hAnsiTheme="minorHAnsi"/>
                <w:i/>
                <w:sz w:val="20"/>
              </w:rPr>
              <w:t>uzasadnienie:</w:t>
            </w:r>
          </w:p>
          <w:p w14:paraId="3C8C0C92" w14:textId="77777777" w:rsidR="003F69F8" w:rsidRPr="00CA0A61" w:rsidRDefault="003F69F8" w:rsidP="00CA0A61">
            <w:pPr>
              <w:pStyle w:val="Tekstpodstawowy2"/>
              <w:spacing w:before="120" w:after="120"/>
              <w:ind w:left="63"/>
              <w:jc w:val="both"/>
              <w:rPr>
                <w:rFonts w:asciiTheme="minorHAnsi" w:hAnsiTheme="minorHAnsi"/>
                <w:b/>
                <w:sz w:val="20"/>
              </w:rPr>
            </w:pPr>
          </w:p>
          <w:p w14:paraId="63CB16CD" w14:textId="77777777" w:rsidR="003F69F8" w:rsidRPr="00CA0A61" w:rsidRDefault="003F69F8" w:rsidP="00CA0A61">
            <w:pPr>
              <w:pStyle w:val="Tekstpodstawowy2"/>
              <w:spacing w:before="120" w:after="120"/>
              <w:ind w:left="63"/>
              <w:jc w:val="both"/>
              <w:rPr>
                <w:rFonts w:asciiTheme="minorHAnsi" w:hAnsiTheme="minorHAnsi"/>
                <w:b/>
                <w:sz w:val="20"/>
              </w:rPr>
            </w:pPr>
          </w:p>
          <w:p w14:paraId="0136A78B" w14:textId="77777777" w:rsidR="003F69F8" w:rsidRPr="00616C35" w:rsidRDefault="003F69F8" w:rsidP="00FB7E50">
            <w:pPr>
              <w:pStyle w:val="Tekstpodstawowy2"/>
              <w:ind w:left="-113"/>
              <w:rPr>
                <w:rFonts w:asciiTheme="minorHAnsi" w:hAnsiTheme="minorHAnsi"/>
                <w:sz w:val="20"/>
              </w:rPr>
            </w:pPr>
          </w:p>
        </w:tc>
      </w:tr>
    </w:tbl>
    <w:p w14:paraId="572B25CB" w14:textId="77777777" w:rsidR="009B6FD8" w:rsidRPr="005C2348" w:rsidRDefault="009B6FD8" w:rsidP="009B6FD8">
      <w:pPr>
        <w:pStyle w:val="Tekstpodstawowy2"/>
        <w:ind w:left="851" w:hanging="567"/>
        <w:jc w:val="both"/>
        <w:rPr>
          <w:rFonts w:asciiTheme="minorHAnsi" w:hAnsiTheme="minorHAnsi"/>
          <w:sz w:val="22"/>
          <w:szCs w:val="22"/>
        </w:rPr>
      </w:pPr>
    </w:p>
    <w:p w14:paraId="2D55B786" w14:textId="77777777" w:rsidR="00434DD4" w:rsidRPr="00CA0A61" w:rsidRDefault="00B6478B" w:rsidP="00CA0A61">
      <w:pPr>
        <w:pStyle w:val="Akapitzlist"/>
        <w:numPr>
          <w:ilvl w:val="0"/>
          <w:numId w:val="12"/>
        </w:numPr>
        <w:spacing w:before="120" w:after="120" w:line="240" w:lineRule="auto"/>
        <w:ind w:left="499" w:hanging="357"/>
        <w:contextualSpacing w:val="0"/>
        <w:jc w:val="both"/>
        <w:rPr>
          <w:b/>
          <w:sz w:val="24"/>
          <w:szCs w:val="24"/>
          <w:u w:val="single"/>
        </w:rPr>
      </w:pPr>
      <w:r w:rsidRPr="00CA0A61">
        <w:rPr>
          <w:b/>
          <w:sz w:val="24"/>
          <w:szCs w:val="24"/>
        </w:rPr>
        <w:lastRenderedPageBreak/>
        <w:t>F</w:t>
      </w:r>
      <w:r w:rsidR="009B6FD8" w:rsidRPr="00CA0A61">
        <w:rPr>
          <w:b/>
          <w:sz w:val="24"/>
          <w:szCs w:val="24"/>
        </w:rPr>
        <w:t xml:space="preserve">inansowanie kapitału obrotowego </w:t>
      </w:r>
      <w:r w:rsidR="00F82CDF" w:rsidRPr="00CA0A61">
        <w:rPr>
          <w:b/>
          <w:sz w:val="24"/>
          <w:szCs w:val="24"/>
        </w:rPr>
        <w:t xml:space="preserve"> do wysokości 50% Jednostkowej Pożyczki </w:t>
      </w:r>
      <w:r w:rsidR="009B6FD8" w:rsidRPr="00CA0A61">
        <w:rPr>
          <w:b/>
          <w:sz w:val="24"/>
          <w:szCs w:val="24"/>
        </w:rPr>
        <w:t xml:space="preserve">wyłącznie pod warunkiem, iż będzie </w:t>
      </w:r>
      <w:r w:rsidR="00F82CDF" w:rsidRPr="00CA0A61">
        <w:rPr>
          <w:b/>
          <w:sz w:val="24"/>
          <w:szCs w:val="24"/>
        </w:rPr>
        <w:t xml:space="preserve"> bezpośrednio związane z  realizacja Inwestycji Końcowej </w:t>
      </w:r>
      <w:r w:rsidR="009B6FD8" w:rsidRPr="00CA0A61">
        <w:rPr>
          <w:b/>
          <w:sz w:val="24"/>
          <w:szCs w:val="24"/>
        </w:rPr>
        <w:t>w tym zakresie, jako element proj</w:t>
      </w:r>
      <w:r w:rsidR="00F82CDF" w:rsidRPr="00CA0A61">
        <w:rPr>
          <w:b/>
          <w:sz w:val="24"/>
          <w:szCs w:val="24"/>
        </w:rPr>
        <w:t>ektów wskazanych w pkt. 1)  powyżej :</w:t>
      </w:r>
    </w:p>
    <w:p w14:paraId="4C6E5882" w14:textId="77777777" w:rsidR="00434DD4" w:rsidRDefault="008708D4" w:rsidP="00CA0A61">
      <w:pPr>
        <w:pStyle w:val="Tekstpodstawowy2"/>
        <w:ind w:left="567"/>
        <w:jc w:val="both"/>
        <w:rPr>
          <w:rFonts w:asciiTheme="minorHAnsi" w:hAnsiTheme="minorHAnsi"/>
          <w:sz w:val="22"/>
          <w:szCs w:val="22"/>
        </w:rPr>
      </w:pPr>
      <w:r w:rsidRPr="00434DD4">
        <w:rPr>
          <w:rFonts w:asciiTheme="minorHAnsi" w:hAnsiTheme="minorHAnsi"/>
          <w:sz w:val="22"/>
          <w:szCs w:val="22"/>
        </w:rPr>
        <w:t xml:space="preserve"> </w:t>
      </w:r>
      <w:r w:rsidR="00434DD4" w:rsidRPr="00434DD4">
        <w:rPr>
          <w:rFonts w:asciiTheme="minorHAnsi" w:hAnsiTheme="minorHAnsi"/>
          <w:sz w:val="22"/>
          <w:szCs w:val="22"/>
        </w:rPr>
        <w:t>□</w:t>
      </w:r>
      <w:r w:rsidR="00434DD4">
        <w:rPr>
          <w:rFonts w:asciiTheme="minorHAnsi" w:hAnsiTheme="minorHAnsi"/>
          <w:sz w:val="22"/>
          <w:szCs w:val="22"/>
        </w:rPr>
        <w:t xml:space="preserve"> Nie dotyczy</w:t>
      </w:r>
    </w:p>
    <w:p w14:paraId="40466258" w14:textId="77777777" w:rsidR="00E50A0C" w:rsidRDefault="00434DD4" w:rsidP="00CA0A61">
      <w:pPr>
        <w:pStyle w:val="Tekstpodstawowy2"/>
        <w:ind w:left="567"/>
        <w:jc w:val="both"/>
        <w:rPr>
          <w:rFonts w:asciiTheme="minorHAnsi" w:hAnsiTheme="minorHAnsi"/>
          <w:i/>
          <w:sz w:val="22"/>
          <w:szCs w:val="22"/>
        </w:rPr>
      </w:pPr>
      <w:r>
        <w:rPr>
          <w:rFonts w:asciiTheme="minorHAnsi" w:hAnsiTheme="minorHAnsi"/>
          <w:sz w:val="22"/>
          <w:szCs w:val="22"/>
        </w:rPr>
        <w:t xml:space="preserve"> </w:t>
      </w:r>
      <w:r w:rsidRPr="00434DD4">
        <w:rPr>
          <w:rFonts w:asciiTheme="minorHAnsi" w:hAnsiTheme="minorHAnsi"/>
          <w:sz w:val="22"/>
          <w:szCs w:val="22"/>
        </w:rPr>
        <w:t>□</w:t>
      </w:r>
      <w:r>
        <w:rPr>
          <w:rFonts w:asciiTheme="minorHAnsi" w:hAnsiTheme="minorHAnsi"/>
          <w:sz w:val="22"/>
          <w:szCs w:val="22"/>
        </w:rPr>
        <w:t xml:space="preserve"> Dotyczy- </w:t>
      </w:r>
      <w:r w:rsidRPr="00434DD4">
        <w:rPr>
          <w:rFonts w:asciiTheme="minorHAnsi" w:hAnsiTheme="minorHAnsi"/>
          <w:i/>
          <w:sz w:val="22"/>
          <w:szCs w:val="22"/>
        </w:rPr>
        <w:t>uzasadnienie:</w:t>
      </w:r>
    </w:p>
    <w:p w14:paraId="6737B21E" w14:textId="77777777" w:rsidR="00E50A0C" w:rsidRPr="00CA0A61" w:rsidRDefault="00574C03" w:rsidP="00CA0A61">
      <w:pPr>
        <w:pStyle w:val="Akapitzlist"/>
        <w:numPr>
          <w:ilvl w:val="0"/>
          <w:numId w:val="12"/>
        </w:numPr>
        <w:spacing w:before="120" w:after="120" w:line="240" w:lineRule="auto"/>
        <w:ind w:left="499" w:hanging="357"/>
        <w:contextualSpacing w:val="0"/>
        <w:jc w:val="both"/>
        <w:rPr>
          <w:b/>
          <w:sz w:val="24"/>
          <w:szCs w:val="24"/>
        </w:rPr>
      </w:pPr>
      <w:r w:rsidRPr="00CA0A61">
        <w:rPr>
          <w:b/>
          <w:sz w:val="24"/>
          <w:szCs w:val="24"/>
        </w:rPr>
        <w:t xml:space="preserve">Obszary </w:t>
      </w:r>
      <w:r w:rsidR="00E50A0C" w:rsidRPr="00CA0A61">
        <w:rPr>
          <w:b/>
          <w:sz w:val="24"/>
          <w:szCs w:val="24"/>
        </w:rPr>
        <w:t xml:space="preserve"> pożyczki:</w:t>
      </w:r>
    </w:p>
    <w:p w14:paraId="5EB9152B" w14:textId="77777777" w:rsidR="00E50A0C" w:rsidRDefault="00E50A0C" w:rsidP="00CA0A61">
      <w:pPr>
        <w:pStyle w:val="Tekstpodstawowy2"/>
        <w:ind w:left="426"/>
        <w:jc w:val="both"/>
        <w:rPr>
          <w:rFonts w:cstheme="minorHAnsi"/>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237"/>
        <w:gridCol w:w="1418"/>
      </w:tblGrid>
      <w:tr w:rsidR="00E50A0C" w:rsidRPr="00E50A0C" w14:paraId="322B6AB8" w14:textId="77777777" w:rsidTr="00CA0A61">
        <w:trPr>
          <w:trHeight w:val="300"/>
        </w:trPr>
        <w:tc>
          <w:tcPr>
            <w:tcW w:w="567" w:type="dxa"/>
            <w:shd w:val="clear" w:color="auto" w:fill="auto"/>
            <w:noWrap/>
            <w:vAlign w:val="center"/>
            <w:hideMark/>
          </w:tcPr>
          <w:p w14:paraId="7D6DFE84" w14:textId="77777777" w:rsidR="00E50A0C" w:rsidRPr="00E50A0C" w:rsidRDefault="00E50A0C" w:rsidP="00E50A0C">
            <w:pPr>
              <w:spacing w:after="0" w:line="240" w:lineRule="auto"/>
              <w:jc w:val="center"/>
              <w:rPr>
                <w:rFonts w:ascii="Calibri" w:eastAsia="Times New Roman" w:hAnsi="Calibri" w:cs="Calibri"/>
                <w:color w:val="000000"/>
                <w:lang w:eastAsia="pl-PL"/>
              </w:rPr>
            </w:pPr>
            <w:r w:rsidRPr="00E50A0C">
              <w:rPr>
                <w:rFonts w:ascii="Calibri" w:eastAsia="Times New Roman" w:hAnsi="Calibri" w:cs="Calibri"/>
                <w:color w:val="000000"/>
                <w:lang w:eastAsia="pl-PL"/>
              </w:rPr>
              <w:t>1</w:t>
            </w:r>
          </w:p>
        </w:tc>
        <w:tc>
          <w:tcPr>
            <w:tcW w:w="6237" w:type="dxa"/>
            <w:shd w:val="clear" w:color="auto" w:fill="auto"/>
            <w:vAlign w:val="center"/>
            <w:hideMark/>
          </w:tcPr>
          <w:p w14:paraId="7FC9FD5E" w14:textId="77777777" w:rsidR="00E50A0C" w:rsidRPr="00CA0A61" w:rsidRDefault="00E50A0C" w:rsidP="00E50A0C">
            <w:pPr>
              <w:spacing w:after="0" w:line="240" w:lineRule="auto"/>
              <w:rPr>
                <w:rFonts w:ascii="Calibri" w:eastAsia="Times New Roman" w:hAnsi="Calibri" w:cs="Calibri"/>
                <w:color w:val="000000"/>
                <w:lang w:eastAsia="pl-PL"/>
              </w:rPr>
            </w:pPr>
            <w:r w:rsidRPr="00CA0A61">
              <w:rPr>
                <w:rFonts w:ascii="Calibri" w:eastAsia="Times New Roman" w:hAnsi="Calibri" w:cs="Calibri"/>
                <w:color w:val="000000"/>
                <w:lang w:eastAsia="pl-PL"/>
              </w:rPr>
              <w:t>Obiekty noclegowe</w:t>
            </w:r>
          </w:p>
        </w:tc>
        <w:sdt>
          <w:sdtPr>
            <w:rPr>
              <w:rFonts w:ascii="Calibri" w:eastAsia="Times New Roman" w:hAnsi="Calibri" w:cs="Calibri"/>
              <w:color w:val="000000"/>
              <w:lang w:eastAsia="pl-PL"/>
            </w:rPr>
            <w:id w:val="-1630848900"/>
            <w14:checkbox>
              <w14:checked w14:val="0"/>
              <w14:checkedState w14:val="2612" w14:font="MS Gothic"/>
              <w14:uncheckedState w14:val="2610" w14:font="MS Gothic"/>
            </w14:checkbox>
          </w:sdtPr>
          <w:sdtEndPr/>
          <w:sdtContent>
            <w:tc>
              <w:tcPr>
                <w:tcW w:w="1418" w:type="dxa"/>
                <w:shd w:val="clear" w:color="auto" w:fill="auto"/>
                <w:noWrap/>
                <w:vAlign w:val="bottom"/>
                <w:hideMark/>
              </w:tcPr>
              <w:p w14:paraId="030A0340" w14:textId="77777777" w:rsidR="00E50A0C" w:rsidRPr="00E50A0C" w:rsidRDefault="00E50A0C" w:rsidP="00E50A0C">
                <w:pPr>
                  <w:spacing w:after="0" w:line="240" w:lineRule="auto"/>
                  <w:jc w:val="center"/>
                  <w:rPr>
                    <w:rFonts w:ascii="Calibri" w:eastAsia="Times New Roman" w:hAnsi="Calibri" w:cs="Calibri"/>
                    <w:color w:val="000000"/>
                    <w:lang w:eastAsia="pl-PL"/>
                  </w:rPr>
                </w:pPr>
                <w:r>
                  <w:rPr>
                    <w:rFonts w:ascii="MS Gothic" w:eastAsia="MS Gothic" w:hAnsi="MS Gothic" w:cs="Calibri" w:hint="eastAsia"/>
                    <w:color w:val="000000"/>
                    <w:lang w:eastAsia="pl-PL"/>
                  </w:rPr>
                  <w:t>☐</w:t>
                </w:r>
              </w:p>
            </w:tc>
          </w:sdtContent>
        </w:sdt>
      </w:tr>
      <w:tr w:rsidR="00E50A0C" w:rsidRPr="00E50A0C" w14:paraId="6826DE56" w14:textId="77777777" w:rsidTr="00CA0A61">
        <w:trPr>
          <w:trHeight w:val="300"/>
        </w:trPr>
        <w:tc>
          <w:tcPr>
            <w:tcW w:w="567" w:type="dxa"/>
            <w:shd w:val="clear" w:color="auto" w:fill="auto"/>
            <w:noWrap/>
            <w:vAlign w:val="center"/>
            <w:hideMark/>
          </w:tcPr>
          <w:p w14:paraId="46A9DEBA" w14:textId="77777777" w:rsidR="00E50A0C" w:rsidRPr="00E50A0C" w:rsidRDefault="00E50A0C" w:rsidP="00E50A0C">
            <w:pPr>
              <w:spacing w:after="0" w:line="240" w:lineRule="auto"/>
              <w:jc w:val="center"/>
              <w:rPr>
                <w:rFonts w:ascii="Calibri" w:eastAsia="Times New Roman" w:hAnsi="Calibri" w:cs="Calibri"/>
                <w:color w:val="000000"/>
                <w:lang w:eastAsia="pl-PL"/>
              </w:rPr>
            </w:pPr>
            <w:r w:rsidRPr="00E50A0C">
              <w:rPr>
                <w:rFonts w:ascii="Calibri" w:eastAsia="Times New Roman" w:hAnsi="Calibri" w:cs="Calibri"/>
                <w:color w:val="000000"/>
                <w:lang w:eastAsia="pl-PL"/>
              </w:rPr>
              <w:t>2</w:t>
            </w:r>
          </w:p>
        </w:tc>
        <w:tc>
          <w:tcPr>
            <w:tcW w:w="6237" w:type="dxa"/>
            <w:shd w:val="clear" w:color="auto" w:fill="auto"/>
            <w:vAlign w:val="center"/>
            <w:hideMark/>
          </w:tcPr>
          <w:p w14:paraId="7DD253CB" w14:textId="77777777" w:rsidR="00E50A0C" w:rsidRPr="00E50A0C" w:rsidRDefault="00E50A0C" w:rsidP="00E50A0C">
            <w:pPr>
              <w:spacing w:after="0" w:line="240" w:lineRule="auto"/>
              <w:rPr>
                <w:rFonts w:ascii="Calibri" w:eastAsia="Times New Roman" w:hAnsi="Calibri" w:cs="Calibri"/>
                <w:color w:val="000000"/>
                <w:lang w:eastAsia="pl-PL"/>
              </w:rPr>
            </w:pPr>
            <w:r w:rsidRPr="00E50A0C">
              <w:rPr>
                <w:rFonts w:ascii="Calibri" w:eastAsia="Times New Roman" w:hAnsi="Calibri" w:cs="Calibri"/>
                <w:color w:val="000000"/>
                <w:lang w:eastAsia="pl-PL"/>
              </w:rPr>
              <w:t>Infrastruktura kultury i rozrywki</w:t>
            </w:r>
          </w:p>
        </w:tc>
        <w:sdt>
          <w:sdtPr>
            <w:rPr>
              <w:rFonts w:ascii="Calibri" w:eastAsia="Times New Roman" w:hAnsi="Calibri" w:cs="Calibri"/>
              <w:color w:val="000000"/>
              <w:lang w:eastAsia="pl-PL"/>
            </w:rPr>
            <w:id w:val="489138475"/>
            <w14:checkbox>
              <w14:checked w14:val="0"/>
              <w14:checkedState w14:val="2612" w14:font="MS Gothic"/>
              <w14:uncheckedState w14:val="2610" w14:font="MS Gothic"/>
            </w14:checkbox>
          </w:sdtPr>
          <w:sdtEndPr/>
          <w:sdtContent>
            <w:tc>
              <w:tcPr>
                <w:tcW w:w="1418" w:type="dxa"/>
                <w:shd w:val="clear" w:color="auto" w:fill="auto"/>
                <w:noWrap/>
                <w:vAlign w:val="bottom"/>
                <w:hideMark/>
              </w:tcPr>
              <w:p w14:paraId="08E584DE" w14:textId="77777777" w:rsidR="00E50A0C" w:rsidRPr="00E50A0C" w:rsidRDefault="00E50A0C" w:rsidP="00E50A0C">
                <w:pPr>
                  <w:spacing w:after="0" w:line="240" w:lineRule="auto"/>
                  <w:jc w:val="center"/>
                  <w:rPr>
                    <w:rFonts w:ascii="Calibri" w:eastAsia="Times New Roman" w:hAnsi="Calibri" w:cs="Calibri"/>
                    <w:color w:val="000000"/>
                    <w:lang w:eastAsia="pl-PL"/>
                  </w:rPr>
                </w:pPr>
                <w:r>
                  <w:rPr>
                    <w:rFonts w:ascii="MS Gothic" w:eastAsia="MS Gothic" w:hAnsi="MS Gothic" w:cs="Calibri" w:hint="eastAsia"/>
                    <w:color w:val="000000"/>
                    <w:lang w:eastAsia="pl-PL"/>
                  </w:rPr>
                  <w:t>☐</w:t>
                </w:r>
              </w:p>
            </w:tc>
          </w:sdtContent>
        </w:sdt>
      </w:tr>
      <w:tr w:rsidR="00E50A0C" w:rsidRPr="00E50A0C" w14:paraId="218128EE" w14:textId="77777777" w:rsidTr="00CA0A61">
        <w:trPr>
          <w:trHeight w:val="300"/>
        </w:trPr>
        <w:tc>
          <w:tcPr>
            <w:tcW w:w="567" w:type="dxa"/>
            <w:shd w:val="clear" w:color="auto" w:fill="auto"/>
            <w:noWrap/>
            <w:vAlign w:val="center"/>
            <w:hideMark/>
          </w:tcPr>
          <w:p w14:paraId="362C7118" w14:textId="77777777" w:rsidR="00E50A0C" w:rsidRPr="00E50A0C" w:rsidRDefault="00E50A0C" w:rsidP="00E50A0C">
            <w:pPr>
              <w:spacing w:after="0" w:line="240" w:lineRule="auto"/>
              <w:jc w:val="center"/>
              <w:rPr>
                <w:rFonts w:ascii="Calibri" w:eastAsia="Times New Roman" w:hAnsi="Calibri" w:cs="Calibri"/>
                <w:color w:val="000000"/>
                <w:lang w:eastAsia="pl-PL"/>
              </w:rPr>
            </w:pPr>
            <w:r w:rsidRPr="00E50A0C">
              <w:rPr>
                <w:rFonts w:ascii="Calibri" w:eastAsia="Times New Roman" w:hAnsi="Calibri" w:cs="Calibri"/>
                <w:color w:val="000000"/>
                <w:lang w:eastAsia="pl-PL"/>
              </w:rPr>
              <w:t>3</w:t>
            </w:r>
          </w:p>
        </w:tc>
        <w:tc>
          <w:tcPr>
            <w:tcW w:w="6237" w:type="dxa"/>
            <w:shd w:val="clear" w:color="auto" w:fill="auto"/>
            <w:vAlign w:val="center"/>
            <w:hideMark/>
          </w:tcPr>
          <w:p w14:paraId="61FB761D" w14:textId="77777777" w:rsidR="00E50A0C" w:rsidRPr="00E50A0C" w:rsidRDefault="00E50A0C" w:rsidP="00E50A0C">
            <w:pPr>
              <w:spacing w:after="0" w:line="240" w:lineRule="auto"/>
              <w:rPr>
                <w:rFonts w:ascii="Calibri" w:eastAsia="Times New Roman" w:hAnsi="Calibri" w:cs="Calibri"/>
                <w:color w:val="000000"/>
                <w:lang w:eastAsia="pl-PL"/>
              </w:rPr>
            </w:pPr>
            <w:r w:rsidRPr="00E50A0C">
              <w:rPr>
                <w:rFonts w:ascii="Calibri" w:eastAsia="Times New Roman" w:hAnsi="Calibri" w:cs="Calibri"/>
                <w:color w:val="000000"/>
                <w:lang w:eastAsia="pl-PL"/>
              </w:rPr>
              <w:t>Transport turystyczny</w:t>
            </w:r>
          </w:p>
        </w:tc>
        <w:sdt>
          <w:sdtPr>
            <w:rPr>
              <w:rFonts w:ascii="Calibri" w:eastAsia="Times New Roman" w:hAnsi="Calibri" w:cs="Calibri"/>
              <w:color w:val="000000"/>
              <w:lang w:eastAsia="pl-PL"/>
            </w:rPr>
            <w:id w:val="-769859140"/>
            <w14:checkbox>
              <w14:checked w14:val="0"/>
              <w14:checkedState w14:val="2612" w14:font="MS Gothic"/>
              <w14:uncheckedState w14:val="2610" w14:font="MS Gothic"/>
            </w14:checkbox>
          </w:sdtPr>
          <w:sdtEndPr/>
          <w:sdtContent>
            <w:tc>
              <w:tcPr>
                <w:tcW w:w="1418" w:type="dxa"/>
                <w:shd w:val="clear" w:color="auto" w:fill="auto"/>
                <w:noWrap/>
                <w:vAlign w:val="bottom"/>
                <w:hideMark/>
              </w:tcPr>
              <w:p w14:paraId="06EF32EC" w14:textId="77777777" w:rsidR="00E50A0C" w:rsidRPr="00E50A0C" w:rsidRDefault="00E50A0C" w:rsidP="00E50A0C">
                <w:pPr>
                  <w:spacing w:after="0" w:line="240" w:lineRule="auto"/>
                  <w:jc w:val="center"/>
                  <w:rPr>
                    <w:rFonts w:ascii="Calibri" w:eastAsia="Times New Roman" w:hAnsi="Calibri" w:cs="Calibri"/>
                    <w:color w:val="000000"/>
                    <w:lang w:eastAsia="pl-PL"/>
                  </w:rPr>
                </w:pPr>
                <w:r>
                  <w:rPr>
                    <w:rFonts w:ascii="MS Gothic" w:eastAsia="MS Gothic" w:hAnsi="MS Gothic" w:cs="Calibri" w:hint="eastAsia"/>
                    <w:color w:val="000000"/>
                    <w:lang w:eastAsia="pl-PL"/>
                  </w:rPr>
                  <w:t>☐</w:t>
                </w:r>
              </w:p>
            </w:tc>
          </w:sdtContent>
        </w:sdt>
      </w:tr>
      <w:tr w:rsidR="00E50A0C" w:rsidRPr="00E50A0C" w14:paraId="3A1DF99F" w14:textId="77777777" w:rsidTr="00CA0A61">
        <w:trPr>
          <w:trHeight w:val="300"/>
        </w:trPr>
        <w:tc>
          <w:tcPr>
            <w:tcW w:w="567" w:type="dxa"/>
            <w:shd w:val="clear" w:color="auto" w:fill="auto"/>
            <w:noWrap/>
            <w:vAlign w:val="center"/>
            <w:hideMark/>
          </w:tcPr>
          <w:p w14:paraId="730BF7D7" w14:textId="77777777" w:rsidR="00E50A0C" w:rsidRPr="00E50A0C" w:rsidRDefault="00E50A0C" w:rsidP="00E50A0C">
            <w:pPr>
              <w:spacing w:after="0" w:line="240" w:lineRule="auto"/>
              <w:jc w:val="center"/>
              <w:rPr>
                <w:rFonts w:ascii="Calibri" w:eastAsia="Times New Roman" w:hAnsi="Calibri" w:cs="Calibri"/>
                <w:color w:val="000000"/>
                <w:lang w:eastAsia="pl-PL"/>
              </w:rPr>
            </w:pPr>
            <w:r w:rsidRPr="00E50A0C">
              <w:rPr>
                <w:rFonts w:ascii="Calibri" w:eastAsia="Times New Roman" w:hAnsi="Calibri" w:cs="Calibri"/>
                <w:color w:val="000000"/>
                <w:lang w:eastAsia="pl-PL"/>
              </w:rPr>
              <w:t>4</w:t>
            </w:r>
          </w:p>
        </w:tc>
        <w:tc>
          <w:tcPr>
            <w:tcW w:w="6237" w:type="dxa"/>
            <w:shd w:val="clear" w:color="auto" w:fill="auto"/>
            <w:vAlign w:val="center"/>
            <w:hideMark/>
          </w:tcPr>
          <w:p w14:paraId="2D2FFAF4" w14:textId="77777777" w:rsidR="00E50A0C" w:rsidRPr="00E50A0C" w:rsidRDefault="00E50A0C" w:rsidP="00E50A0C">
            <w:pPr>
              <w:spacing w:after="0" w:line="240" w:lineRule="auto"/>
              <w:rPr>
                <w:rFonts w:ascii="Calibri" w:eastAsia="Times New Roman" w:hAnsi="Calibri" w:cs="Calibri"/>
                <w:color w:val="000000"/>
                <w:lang w:eastAsia="pl-PL"/>
              </w:rPr>
            </w:pPr>
            <w:r w:rsidRPr="00E50A0C">
              <w:rPr>
                <w:rFonts w:ascii="Calibri" w:eastAsia="Times New Roman" w:hAnsi="Calibri" w:cs="Calibri"/>
                <w:color w:val="000000"/>
                <w:lang w:eastAsia="pl-PL"/>
              </w:rPr>
              <w:t>Ekologiczne produkty</w:t>
            </w:r>
          </w:p>
        </w:tc>
        <w:sdt>
          <w:sdtPr>
            <w:rPr>
              <w:rFonts w:ascii="Calibri" w:eastAsia="Times New Roman" w:hAnsi="Calibri" w:cs="Calibri"/>
              <w:color w:val="000000"/>
              <w:lang w:eastAsia="pl-PL"/>
            </w:rPr>
            <w:id w:val="1125658735"/>
            <w14:checkbox>
              <w14:checked w14:val="0"/>
              <w14:checkedState w14:val="2612" w14:font="MS Gothic"/>
              <w14:uncheckedState w14:val="2610" w14:font="MS Gothic"/>
            </w14:checkbox>
          </w:sdtPr>
          <w:sdtEndPr/>
          <w:sdtContent>
            <w:tc>
              <w:tcPr>
                <w:tcW w:w="1418" w:type="dxa"/>
                <w:shd w:val="clear" w:color="auto" w:fill="auto"/>
                <w:noWrap/>
                <w:vAlign w:val="bottom"/>
                <w:hideMark/>
              </w:tcPr>
              <w:p w14:paraId="24BB2242" w14:textId="77777777" w:rsidR="00E50A0C" w:rsidRPr="00E50A0C" w:rsidRDefault="00E50A0C" w:rsidP="00E50A0C">
                <w:pPr>
                  <w:spacing w:after="0" w:line="240" w:lineRule="auto"/>
                  <w:jc w:val="center"/>
                  <w:rPr>
                    <w:rFonts w:ascii="Calibri" w:eastAsia="Times New Roman" w:hAnsi="Calibri" w:cs="Calibri"/>
                    <w:color w:val="000000"/>
                    <w:lang w:eastAsia="pl-PL"/>
                  </w:rPr>
                </w:pPr>
                <w:r>
                  <w:rPr>
                    <w:rFonts w:ascii="MS Gothic" w:eastAsia="MS Gothic" w:hAnsi="MS Gothic" w:cs="Calibri" w:hint="eastAsia"/>
                    <w:color w:val="000000"/>
                    <w:lang w:eastAsia="pl-PL"/>
                  </w:rPr>
                  <w:t>☐</w:t>
                </w:r>
              </w:p>
            </w:tc>
          </w:sdtContent>
        </w:sdt>
      </w:tr>
      <w:tr w:rsidR="00E50A0C" w:rsidRPr="00E50A0C" w14:paraId="39E7CDB2" w14:textId="77777777" w:rsidTr="00CA0A61">
        <w:trPr>
          <w:trHeight w:val="362"/>
        </w:trPr>
        <w:tc>
          <w:tcPr>
            <w:tcW w:w="567" w:type="dxa"/>
            <w:shd w:val="clear" w:color="auto" w:fill="auto"/>
            <w:noWrap/>
            <w:vAlign w:val="center"/>
            <w:hideMark/>
          </w:tcPr>
          <w:p w14:paraId="2AFE12B8" w14:textId="77777777" w:rsidR="00E50A0C" w:rsidRPr="00E50A0C" w:rsidRDefault="00E50A0C" w:rsidP="00E50A0C">
            <w:pPr>
              <w:spacing w:after="0" w:line="240" w:lineRule="auto"/>
              <w:jc w:val="center"/>
              <w:rPr>
                <w:rFonts w:ascii="Calibri" w:eastAsia="Times New Roman" w:hAnsi="Calibri" w:cs="Calibri"/>
                <w:color w:val="000000"/>
                <w:lang w:eastAsia="pl-PL"/>
              </w:rPr>
            </w:pPr>
            <w:r w:rsidRPr="00E50A0C">
              <w:rPr>
                <w:rFonts w:ascii="Calibri" w:eastAsia="Times New Roman" w:hAnsi="Calibri" w:cs="Calibri"/>
                <w:color w:val="000000"/>
                <w:lang w:eastAsia="pl-PL"/>
              </w:rPr>
              <w:t>5</w:t>
            </w:r>
          </w:p>
        </w:tc>
        <w:tc>
          <w:tcPr>
            <w:tcW w:w="6237" w:type="dxa"/>
            <w:shd w:val="clear" w:color="auto" w:fill="auto"/>
            <w:vAlign w:val="center"/>
            <w:hideMark/>
          </w:tcPr>
          <w:p w14:paraId="7020DB08" w14:textId="77777777" w:rsidR="00E50A0C" w:rsidRPr="00E50A0C" w:rsidRDefault="00E50A0C" w:rsidP="00E50A0C">
            <w:pPr>
              <w:spacing w:after="0" w:line="240" w:lineRule="auto"/>
              <w:rPr>
                <w:rFonts w:ascii="Calibri" w:eastAsia="Times New Roman" w:hAnsi="Calibri" w:cs="Calibri"/>
                <w:color w:val="000000"/>
                <w:lang w:eastAsia="pl-PL"/>
              </w:rPr>
            </w:pPr>
            <w:r w:rsidRPr="00E50A0C">
              <w:rPr>
                <w:rFonts w:ascii="Calibri" w:eastAsia="Times New Roman" w:hAnsi="Calibri" w:cs="Calibri"/>
                <w:color w:val="000000"/>
                <w:lang w:eastAsia="pl-PL"/>
              </w:rPr>
              <w:t>Przywracanie tradycyjnych zawodów - rękodzieło i rzemiosło</w:t>
            </w:r>
          </w:p>
        </w:tc>
        <w:sdt>
          <w:sdtPr>
            <w:rPr>
              <w:rFonts w:ascii="Calibri" w:eastAsia="Times New Roman" w:hAnsi="Calibri" w:cs="Calibri"/>
              <w:color w:val="000000"/>
              <w:lang w:eastAsia="pl-PL"/>
            </w:rPr>
            <w:id w:val="1442268298"/>
            <w14:checkbox>
              <w14:checked w14:val="0"/>
              <w14:checkedState w14:val="2612" w14:font="MS Gothic"/>
              <w14:uncheckedState w14:val="2610" w14:font="MS Gothic"/>
            </w14:checkbox>
          </w:sdtPr>
          <w:sdtEndPr/>
          <w:sdtContent>
            <w:tc>
              <w:tcPr>
                <w:tcW w:w="1418" w:type="dxa"/>
                <w:shd w:val="clear" w:color="auto" w:fill="auto"/>
                <w:noWrap/>
                <w:vAlign w:val="bottom"/>
                <w:hideMark/>
              </w:tcPr>
              <w:p w14:paraId="377FB8F8" w14:textId="77777777" w:rsidR="00E50A0C" w:rsidRPr="00E50A0C" w:rsidRDefault="00E50A0C" w:rsidP="00E50A0C">
                <w:pPr>
                  <w:spacing w:after="0" w:line="240" w:lineRule="auto"/>
                  <w:jc w:val="center"/>
                  <w:rPr>
                    <w:rFonts w:ascii="Calibri" w:eastAsia="Times New Roman" w:hAnsi="Calibri" w:cs="Calibri"/>
                    <w:color w:val="000000"/>
                    <w:lang w:eastAsia="pl-PL"/>
                  </w:rPr>
                </w:pPr>
                <w:r>
                  <w:rPr>
                    <w:rFonts w:ascii="MS Gothic" w:eastAsia="MS Gothic" w:hAnsi="MS Gothic" w:cs="Calibri" w:hint="eastAsia"/>
                    <w:color w:val="000000"/>
                    <w:lang w:eastAsia="pl-PL"/>
                  </w:rPr>
                  <w:t>☐</w:t>
                </w:r>
              </w:p>
            </w:tc>
          </w:sdtContent>
        </w:sdt>
      </w:tr>
      <w:tr w:rsidR="00E50A0C" w:rsidRPr="00E50A0C" w14:paraId="221C2DB6" w14:textId="77777777" w:rsidTr="00CA0A61">
        <w:trPr>
          <w:trHeight w:val="300"/>
        </w:trPr>
        <w:tc>
          <w:tcPr>
            <w:tcW w:w="567" w:type="dxa"/>
            <w:shd w:val="clear" w:color="auto" w:fill="auto"/>
            <w:noWrap/>
            <w:vAlign w:val="center"/>
            <w:hideMark/>
          </w:tcPr>
          <w:p w14:paraId="0CCB0A12" w14:textId="77777777" w:rsidR="00E50A0C" w:rsidRPr="00E50A0C" w:rsidRDefault="00E50A0C" w:rsidP="00E50A0C">
            <w:pPr>
              <w:spacing w:after="0" w:line="240" w:lineRule="auto"/>
              <w:jc w:val="center"/>
              <w:rPr>
                <w:rFonts w:ascii="Calibri" w:eastAsia="Times New Roman" w:hAnsi="Calibri" w:cs="Calibri"/>
                <w:color w:val="000000"/>
                <w:lang w:eastAsia="pl-PL"/>
              </w:rPr>
            </w:pPr>
            <w:r w:rsidRPr="00E50A0C">
              <w:rPr>
                <w:rFonts w:ascii="Calibri" w:eastAsia="Times New Roman" w:hAnsi="Calibri" w:cs="Calibri"/>
                <w:color w:val="000000"/>
                <w:lang w:eastAsia="pl-PL"/>
              </w:rPr>
              <w:t>6</w:t>
            </w:r>
          </w:p>
        </w:tc>
        <w:tc>
          <w:tcPr>
            <w:tcW w:w="6237" w:type="dxa"/>
            <w:shd w:val="clear" w:color="auto" w:fill="auto"/>
            <w:vAlign w:val="center"/>
            <w:hideMark/>
          </w:tcPr>
          <w:p w14:paraId="644E174C" w14:textId="77777777" w:rsidR="00E50A0C" w:rsidRPr="00E50A0C" w:rsidRDefault="00E50A0C" w:rsidP="00E50A0C">
            <w:pPr>
              <w:spacing w:after="0" w:line="240" w:lineRule="auto"/>
              <w:rPr>
                <w:rFonts w:ascii="Calibri" w:eastAsia="Times New Roman" w:hAnsi="Calibri" w:cs="Calibri"/>
                <w:color w:val="000000"/>
                <w:lang w:eastAsia="pl-PL"/>
              </w:rPr>
            </w:pPr>
            <w:r w:rsidRPr="00E50A0C">
              <w:rPr>
                <w:rFonts w:ascii="Calibri" w:eastAsia="Times New Roman" w:hAnsi="Calibri" w:cs="Calibri"/>
                <w:color w:val="000000"/>
                <w:lang w:eastAsia="pl-PL"/>
              </w:rPr>
              <w:t>Obiekty gastronomiczne</w:t>
            </w:r>
          </w:p>
        </w:tc>
        <w:sdt>
          <w:sdtPr>
            <w:rPr>
              <w:rFonts w:ascii="Calibri" w:eastAsia="Times New Roman" w:hAnsi="Calibri" w:cs="Calibri"/>
              <w:color w:val="000000"/>
              <w:lang w:eastAsia="pl-PL"/>
            </w:rPr>
            <w:id w:val="-1548139689"/>
            <w14:checkbox>
              <w14:checked w14:val="0"/>
              <w14:checkedState w14:val="2612" w14:font="MS Gothic"/>
              <w14:uncheckedState w14:val="2610" w14:font="MS Gothic"/>
            </w14:checkbox>
          </w:sdtPr>
          <w:sdtEndPr/>
          <w:sdtContent>
            <w:tc>
              <w:tcPr>
                <w:tcW w:w="1418" w:type="dxa"/>
                <w:shd w:val="clear" w:color="auto" w:fill="auto"/>
                <w:noWrap/>
                <w:vAlign w:val="bottom"/>
                <w:hideMark/>
              </w:tcPr>
              <w:p w14:paraId="22E0B8BF" w14:textId="77777777" w:rsidR="00E50A0C" w:rsidRPr="00E50A0C" w:rsidRDefault="00E50A0C" w:rsidP="00E50A0C">
                <w:pPr>
                  <w:spacing w:after="0" w:line="240" w:lineRule="auto"/>
                  <w:jc w:val="center"/>
                  <w:rPr>
                    <w:rFonts w:ascii="Calibri" w:eastAsia="Times New Roman" w:hAnsi="Calibri" w:cs="Calibri"/>
                    <w:color w:val="000000"/>
                    <w:lang w:eastAsia="pl-PL"/>
                  </w:rPr>
                </w:pPr>
                <w:r>
                  <w:rPr>
                    <w:rFonts w:ascii="MS Gothic" w:eastAsia="MS Gothic" w:hAnsi="MS Gothic" w:cs="Calibri" w:hint="eastAsia"/>
                    <w:color w:val="000000"/>
                    <w:lang w:eastAsia="pl-PL"/>
                  </w:rPr>
                  <w:t>☐</w:t>
                </w:r>
              </w:p>
            </w:tc>
          </w:sdtContent>
        </w:sdt>
      </w:tr>
      <w:tr w:rsidR="00E50A0C" w:rsidRPr="00E50A0C" w14:paraId="4C923025" w14:textId="77777777" w:rsidTr="00CA0A61">
        <w:trPr>
          <w:trHeight w:val="414"/>
        </w:trPr>
        <w:tc>
          <w:tcPr>
            <w:tcW w:w="567" w:type="dxa"/>
            <w:shd w:val="clear" w:color="auto" w:fill="auto"/>
            <w:noWrap/>
            <w:vAlign w:val="center"/>
            <w:hideMark/>
          </w:tcPr>
          <w:p w14:paraId="2E126D0B" w14:textId="77777777" w:rsidR="00E50A0C" w:rsidRPr="00E50A0C" w:rsidRDefault="00E50A0C" w:rsidP="00E50A0C">
            <w:pPr>
              <w:spacing w:after="0" w:line="240" w:lineRule="auto"/>
              <w:jc w:val="center"/>
              <w:rPr>
                <w:rFonts w:ascii="Calibri" w:eastAsia="Times New Roman" w:hAnsi="Calibri" w:cs="Calibri"/>
                <w:color w:val="000000"/>
                <w:lang w:eastAsia="pl-PL"/>
              </w:rPr>
            </w:pPr>
            <w:r w:rsidRPr="00E50A0C">
              <w:rPr>
                <w:rFonts w:ascii="Calibri" w:eastAsia="Times New Roman" w:hAnsi="Calibri" w:cs="Calibri"/>
                <w:color w:val="000000"/>
                <w:lang w:eastAsia="pl-PL"/>
              </w:rPr>
              <w:t>7</w:t>
            </w:r>
          </w:p>
        </w:tc>
        <w:tc>
          <w:tcPr>
            <w:tcW w:w="6237" w:type="dxa"/>
            <w:shd w:val="clear" w:color="auto" w:fill="auto"/>
            <w:vAlign w:val="center"/>
            <w:hideMark/>
          </w:tcPr>
          <w:p w14:paraId="13EE153E" w14:textId="77777777" w:rsidR="00E50A0C" w:rsidRPr="00E50A0C" w:rsidRDefault="00E50A0C" w:rsidP="00E50A0C">
            <w:pPr>
              <w:spacing w:after="0" w:line="240" w:lineRule="auto"/>
              <w:rPr>
                <w:rFonts w:ascii="Calibri" w:eastAsia="Times New Roman" w:hAnsi="Calibri" w:cs="Calibri"/>
                <w:color w:val="000000"/>
                <w:lang w:eastAsia="pl-PL"/>
              </w:rPr>
            </w:pPr>
            <w:r w:rsidRPr="00E50A0C">
              <w:rPr>
                <w:rFonts w:ascii="Calibri" w:eastAsia="Times New Roman" w:hAnsi="Calibri" w:cs="Calibri"/>
                <w:color w:val="000000"/>
                <w:lang w:eastAsia="pl-PL"/>
              </w:rPr>
              <w:t>Produkty regionalne i tradycyjne, w tym także wzornictwo przemysłowe</w:t>
            </w:r>
          </w:p>
        </w:tc>
        <w:sdt>
          <w:sdtPr>
            <w:rPr>
              <w:rFonts w:ascii="Calibri" w:eastAsia="Times New Roman" w:hAnsi="Calibri" w:cs="Calibri"/>
              <w:color w:val="000000"/>
              <w:lang w:eastAsia="pl-PL"/>
            </w:rPr>
            <w:id w:val="-1433586293"/>
            <w14:checkbox>
              <w14:checked w14:val="0"/>
              <w14:checkedState w14:val="2612" w14:font="MS Gothic"/>
              <w14:uncheckedState w14:val="2610" w14:font="MS Gothic"/>
            </w14:checkbox>
          </w:sdtPr>
          <w:sdtEndPr/>
          <w:sdtContent>
            <w:tc>
              <w:tcPr>
                <w:tcW w:w="1418" w:type="dxa"/>
                <w:shd w:val="clear" w:color="auto" w:fill="auto"/>
                <w:noWrap/>
                <w:vAlign w:val="bottom"/>
                <w:hideMark/>
              </w:tcPr>
              <w:p w14:paraId="2FB1A19F" w14:textId="77777777" w:rsidR="00E50A0C" w:rsidRPr="00E50A0C" w:rsidRDefault="00E50A0C" w:rsidP="00E50A0C">
                <w:pPr>
                  <w:spacing w:after="0" w:line="240" w:lineRule="auto"/>
                  <w:jc w:val="center"/>
                  <w:rPr>
                    <w:rFonts w:ascii="Calibri" w:eastAsia="Times New Roman" w:hAnsi="Calibri" w:cs="Calibri"/>
                    <w:color w:val="000000"/>
                    <w:lang w:eastAsia="pl-PL"/>
                  </w:rPr>
                </w:pPr>
                <w:r>
                  <w:rPr>
                    <w:rFonts w:ascii="MS Gothic" w:eastAsia="MS Gothic" w:hAnsi="MS Gothic" w:cs="Calibri" w:hint="eastAsia"/>
                    <w:color w:val="000000"/>
                    <w:lang w:eastAsia="pl-PL"/>
                  </w:rPr>
                  <w:t>☐</w:t>
                </w:r>
              </w:p>
            </w:tc>
          </w:sdtContent>
        </w:sdt>
      </w:tr>
      <w:tr w:rsidR="00E50A0C" w:rsidRPr="00E50A0C" w14:paraId="6D8B4DBA" w14:textId="77777777" w:rsidTr="00CA0A61">
        <w:trPr>
          <w:trHeight w:val="845"/>
        </w:trPr>
        <w:tc>
          <w:tcPr>
            <w:tcW w:w="567" w:type="dxa"/>
            <w:shd w:val="clear" w:color="auto" w:fill="auto"/>
            <w:noWrap/>
            <w:vAlign w:val="center"/>
            <w:hideMark/>
          </w:tcPr>
          <w:p w14:paraId="1F4DDE0D" w14:textId="77777777" w:rsidR="00E50A0C" w:rsidRPr="00E50A0C" w:rsidRDefault="00E50A0C" w:rsidP="00E50A0C">
            <w:pPr>
              <w:spacing w:after="0" w:line="240" w:lineRule="auto"/>
              <w:jc w:val="center"/>
              <w:rPr>
                <w:rFonts w:ascii="Calibri" w:eastAsia="Times New Roman" w:hAnsi="Calibri" w:cs="Calibri"/>
                <w:color w:val="000000"/>
                <w:lang w:eastAsia="pl-PL"/>
              </w:rPr>
            </w:pPr>
            <w:r w:rsidRPr="00E50A0C">
              <w:rPr>
                <w:rFonts w:ascii="Calibri" w:eastAsia="Times New Roman" w:hAnsi="Calibri" w:cs="Calibri"/>
                <w:color w:val="000000"/>
                <w:lang w:eastAsia="pl-PL"/>
              </w:rPr>
              <w:t>8</w:t>
            </w:r>
          </w:p>
        </w:tc>
        <w:tc>
          <w:tcPr>
            <w:tcW w:w="6237" w:type="dxa"/>
            <w:shd w:val="clear" w:color="auto" w:fill="auto"/>
            <w:vAlign w:val="center"/>
            <w:hideMark/>
          </w:tcPr>
          <w:p w14:paraId="094C4DB3" w14:textId="77777777" w:rsidR="00E50A0C" w:rsidRPr="00E50A0C" w:rsidRDefault="00E50A0C" w:rsidP="00E50A0C">
            <w:pPr>
              <w:spacing w:after="0" w:line="240" w:lineRule="auto"/>
              <w:rPr>
                <w:rFonts w:ascii="Calibri" w:eastAsia="Times New Roman" w:hAnsi="Calibri" w:cs="Calibri"/>
                <w:color w:val="000000"/>
                <w:lang w:eastAsia="pl-PL"/>
              </w:rPr>
            </w:pPr>
            <w:r w:rsidRPr="00E50A0C">
              <w:rPr>
                <w:rFonts w:ascii="Calibri" w:eastAsia="Times New Roman" w:hAnsi="Calibri" w:cs="Calibri"/>
                <w:color w:val="000000"/>
                <w:lang w:eastAsia="pl-PL"/>
              </w:rPr>
              <w:t>Inne inwestycje w branżach pokrewnych polegające na poszerzeniu oferty, podniesieniu jakości usług  świadczonych bezpośrednio dla turystów</w:t>
            </w:r>
          </w:p>
        </w:tc>
        <w:sdt>
          <w:sdtPr>
            <w:rPr>
              <w:rFonts w:ascii="Calibri" w:eastAsia="Times New Roman" w:hAnsi="Calibri" w:cs="Calibri"/>
              <w:color w:val="000000"/>
              <w:lang w:eastAsia="pl-PL"/>
            </w:rPr>
            <w:id w:val="2008323750"/>
            <w14:checkbox>
              <w14:checked w14:val="0"/>
              <w14:checkedState w14:val="2612" w14:font="MS Gothic"/>
              <w14:uncheckedState w14:val="2610" w14:font="MS Gothic"/>
            </w14:checkbox>
          </w:sdtPr>
          <w:sdtEndPr/>
          <w:sdtContent>
            <w:tc>
              <w:tcPr>
                <w:tcW w:w="1418" w:type="dxa"/>
                <w:shd w:val="clear" w:color="auto" w:fill="auto"/>
                <w:noWrap/>
                <w:vAlign w:val="bottom"/>
                <w:hideMark/>
              </w:tcPr>
              <w:p w14:paraId="4F4D8F9D" w14:textId="77777777" w:rsidR="00E50A0C" w:rsidRPr="00E50A0C" w:rsidRDefault="00E50A0C" w:rsidP="00E50A0C">
                <w:pPr>
                  <w:spacing w:after="0" w:line="240" w:lineRule="auto"/>
                  <w:jc w:val="center"/>
                  <w:rPr>
                    <w:rFonts w:ascii="Calibri" w:eastAsia="Times New Roman" w:hAnsi="Calibri" w:cs="Calibri"/>
                    <w:color w:val="000000"/>
                    <w:lang w:eastAsia="pl-PL"/>
                  </w:rPr>
                </w:pPr>
                <w:r>
                  <w:rPr>
                    <w:rFonts w:ascii="MS Gothic" w:eastAsia="MS Gothic" w:hAnsi="MS Gothic" w:cs="Calibri" w:hint="eastAsia"/>
                    <w:color w:val="000000"/>
                    <w:lang w:eastAsia="pl-PL"/>
                  </w:rPr>
                  <w:t>☐</w:t>
                </w:r>
              </w:p>
            </w:tc>
          </w:sdtContent>
        </w:sdt>
      </w:tr>
      <w:tr w:rsidR="00E50A0C" w:rsidRPr="00E50A0C" w14:paraId="6A4DEC50" w14:textId="77777777" w:rsidTr="00CA0A61">
        <w:trPr>
          <w:trHeight w:val="300"/>
        </w:trPr>
        <w:tc>
          <w:tcPr>
            <w:tcW w:w="567" w:type="dxa"/>
            <w:shd w:val="clear" w:color="auto" w:fill="auto"/>
            <w:noWrap/>
            <w:vAlign w:val="center"/>
            <w:hideMark/>
          </w:tcPr>
          <w:p w14:paraId="1431D4A8" w14:textId="77777777" w:rsidR="00E50A0C" w:rsidRPr="00E50A0C" w:rsidRDefault="00E50A0C" w:rsidP="00E50A0C">
            <w:pPr>
              <w:spacing w:after="0" w:line="240" w:lineRule="auto"/>
              <w:jc w:val="center"/>
              <w:rPr>
                <w:rFonts w:ascii="Calibri" w:eastAsia="Times New Roman" w:hAnsi="Calibri" w:cs="Calibri"/>
                <w:color w:val="000000"/>
                <w:lang w:eastAsia="pl-PL"/>
              </w:rPr>
            </w:pPr>
            <w:r w:rsidRPr="00E50A0C">
              <w:rPr>
                <w:rFonts w:ascii="Calibri" w:eastAsia="Times New Roman" w:hAnsi="Calibri" w:cs="Calibri"/>
                <w:color w:val="000000"/>
                <w:lang w:eastAsia="pl-PL"/>
              </w:rPr>
              <w:t>9</w:t>
            </w:r>
          </w:p>
        </w:tc>
        <w:tc>
          <w:tcPr>
            <w:tcW w:w="6237" w:type="dxa"/>
            <w:shd w:val="clear" w:color="auto" w:fill="auto"/>
            <w:vAlign w:val="center"/>
            <w:hideMark/>
          </w:tcPr>
          <w:p w14:paraId="56B7DCB7" w14:textId="77777777" w:rsidR="00E50A0C" w:rsidRPr="00E50A0C" w:rsidRDefault="00E50A0C" w:rsidP="00E50A0C">
            <w:pPr>
              <w:spacing w:after="0" w:line="240" w:lineRule="auto"/>
              <w:rPr>
                <w:rFonts w:ascii="Calibri" w:eastAsia="Times New Roman" w:hAnsi="Calibri" w:cs="Calibri"/>
                <w:color w:val="000000"/>
                <w:lang w:eastAsia="pl-PL"/>
              </w:rPr>
            </w:pPr>
            <w:r w:rsidRPr="00E50A0C">
              <w:rPr>
                <w:rFonts w:ascii="Calibri" w:eastAsia="Times New Roman" w:hAnsi="Calibri" w:cs="Calibri"/>
                <w:color w:val="000000"/>
                <w:lang w:eastAsia="pl-PL"/>
              </w:rPr>
              <w:t>Infrastruktura sportowo-rekreacyjna</w:t>
            </w:r>
          </w:p>
        </w:tc>
        <w:sdt>
          <w:sdtPr>
            <w:rPr>
              <w:rFonts w:ascii="Calibri" w:eastAsia="Times New Roman" w:hAnsi="Calibri" w:cs="Calibri"/>
              <w:color w:val="000000"/>
              <w:lang w:eastAsia="pl-PL"/>
            </w:rPr>
            <w:id w:val="-1305771746"/>
            <w14:checkbox>
              <w14:checked w14:val="0"/>
              <w14:checkedState w14:val="2612" w14:font="MS Gothic"/>
              <w14:uncheckedState w14:val="2610" w14:font="MS Gothic"/>
            </w14:checkbox>
          </w:sdtPr>
          <w:sdtEndPr/>
          <w:sdtContent>
            <w:tc>
              <w:tcPr>
                <w:tcW w:w="1418" w:type="dxa"/>
                <w:shd w:val="clear" w:color="auto" w:fill="auto"/>
                <w:noWrap/>
                <w:vAlign w:val="bottom"/>
                <w:hideMark/>
              </w:tcPr>
              <w:p w14:paraId="669B2E59" w14:textId="77777777" w:rsidR="00E50A0C" w:rsidRPr="00E50A0C" w:rsidRDefault="00E50A0C" w:rsidP="00E50A0C">
                <w:pPr>
                  <w:spacing w:after="0" w:line="240" w:lineRule="auto"/>
                  <w:jc w:val="center"/>
                  <w:rPr>
                    <w:rFonts w:ascii="Calibri" w:eastAsia="Times New Roman" w:hAnsi="Calibri" w:cs="Calibri"/>
                    <w:color w:val="000000"/>
                    <w:lang w:eastAsia="pl-PL"/>
                  </w:rPr>
                </w:pPr>
                <w:r>
                  <w:rPr>
                    <w:rFonts w:ascii="MS Gothic" w:eastAsia="MS Gothic" w:hAnsi="MS Gothic" w:cs="Calibri" w:hint="eastAsia"/>
                    <w:color w:val="000000"/>
                    <w:lang w:eastAsia="pl-PL"/>
                  </w:rPr>
                  <w:t>☐</w:t>
                </w:r>
              </w:p>
            </w:tc>
          </w:sdtContent>
        </w:sdt>
      </w:tr>
      <w:tr w:rsidR="00E50A0C" w:rsidRPr="00E50A0C" w14:paraId="5C8DE8E0" w14:textId="77777777" w:rsidTr="00CA0A61">
        <w:trPr>
          <w:trHeight w:val="300"/>
        </w:trPr>
        <w:tc>
          <w:tcPr>
            <w:tcW w:w="567" w:type="dxa"/>
            <w:shd w:val="clear" w:color="auto" w:fill="auto"/>
            <w:noWrap/>
            <w:vAlign w:val="center"/>
            <w:hideMark/>
          </w:tcPr>
          <w:p w14:paraId="4A6FAD0D" w14:textId="77777777" w:rsidR="00E50A0C" w:rsidRPr="00E50A0C" w:rsidRDefault="00E50A0C" w:rsidP="00E50A0C">
            <w:pPr>
              <w:spacing w:after="0" w:line="240" w:lineRule="auto"/>
              <w:jc w:val="center"/>
              <w:rPr>
                <w:rFonts w:ascii="Calibri" w:eastAsia="Times New Roman" w:hAnsi="Calibri" w:cs="Calibri"/>
                <w:color w:val="000000"/>
                <w:lang w:eastAsia="pl-PL"/>
              </w:rPr>
            </w:pPr>
            <w:r w:rsidRPr="00E50A0C">
              <w:rPr>
                <w:rFonts w:ascii="Calibri" w:eastAsia="Times New Roman" w:hAnsi="Calibri" w:cs="Calibri"/>
                <w:color w:val="000000"/>
                <w:lang w:eastAsia="pl-PL"/>
              </w:rPr>
              <w:t>10</w:t>
            </w:r>
          </w:p>
        </w:tc>
        <w:tc>
          <w:tcPr>
            <w:tcW w:w="6237" w:type="dxa"/>
            <w:shd w:val="clear" w:color="auto" w:fill="auto"/>
            <w:vAlign w:val="center"/>
            <w:hideMark/>
          </w:tcPr>
          <w:p w14:paraId="394EAC75" w14:textId="77777777" w:rsidR="00E50A0C" w:rsidRPr="00E50A0C" w:rsidRDefault="00E50A0C" w:rsidP="00E50A0C">
            <w:pPr>
              <w:spacing w:after="0" w:line="240" w:lineRule="auto"/>
              <w:rPr>
                <w:rFonts w:ascii="Calibri" w:eastAsia="Times New Roman" w:hAnsi="Calibri" w:cs="Calibri"/>
                <w:color w:val="000000"/>
                <w:lang w:eastAsia="pl-PL"/>
              </w:rPr>
            </w:pPr>
            <w:r w:rsidRPr="00E50A0C">
              <w:rPr>
                <w:rFonts w:ascii="Calibri" w:eastAsia="Times New Roman" w:hAnsi="Calibri" w:cs="Calibri"/>
                <w:color w:val="000000"/>
                <w:lang w:eastAsia="pl-PL"/>
              </w:rPr>
              <w:t>Infrastruktura turystyki zdrowotnej</w:t>
            </w:r>
          </w:p>
        </w:tc>
        <w:sdt>
          <w:sdtPr>
            <w:rPr>
              <w:rFonts w:ascii="Calibri" w:eastAsia="Times New Roman" w:hAnsi="Calibri" w:cs="Calibri"/>
              <w:color w:val="000000"/>
              <w:lang w:eastAsia="pl-PL"/>
            </w:rPr>
            <w:id w:val="-1211571139"/>
            <w14:checkbox>
              <w14:checked w14:val="0"/>
              <w14:checkedState w14:val="2612" w14:font="MS Gothic"/>
              <w14:uncheckedState w14:val="2610" w14:font="MS Gothic"/>
            </w14:checkbox>
          </w:sdtPr>
          <w:sdtEndPr/>
          <w:sdtContent>
            <w:tc>
              <w:tcPr>
                <w:tcW w:w="1418" w:type="dxa"/>
                <w:shd w:val="clear" w:color="auto" w:fill="auto"/>
                <w:noWrap/>
                <w:vAlign w:val="bottom"/>
                <w:hideMark/>
              </w:tcPr>
              <w:p w14:paraId="1A3ACB17" w14:textId="77777777" w:rsidR="00E50A0C" w:rsidRPr="00E50A0C" w:rsidRDefault="00E50A0C" w:rsidP="00E50A0C">
                <w:pPr>
                  <w:spacing w:after="0" w:line="240" w:lineRule="auto"/>
                  <w:jc w:val="center"/>
                  <w:rPr>
                    <w:rFonts w:ascii="Calibri" w:eastAsia="Times New Roman" w:hAnsi="Calibri" w:cs="Calibri"/>
                    <w:color w:val="000000"/>
                    <w:lang w:eastAsia="pl-PL"/>
                  </w:rPr>
                </w:pPr>
                <w:r>
                  <w:rPr>
                    <w:rFonts w:ascii="MS Gothic" w:eastAsia="MS Gothic" w:hAnsi="MS Gothic" w:cs="Calibri" w:hint="eastAsia"/>
                    <w:color w:val="000000"/>
                    <w:lang w:eastAsia="pl-PL"/>
                  </w:rPr>
                  <w:t>☐</w:t>
                </w:r>
              </w:p>
            </w:tc>
          </w:sdtContent>
        </w:sdt>
      </w:tr>
      <w:tr w:rsidR="00E50A0C" w:rsidRPr="00E50A0C" w14:paraId="2A4B4185" w14:textId="77777777" w:rsidTr="00CA0A61">
        <w:trPr>
          <w:trHeight w:val="256"/>
        </w:trPr>
        <w:tc>
          <w:tcPr>
            <w:tcW w:w="567" w:type="dxa"/>
            <w:shd w:val="clear" w:color="auto" w:fill="auto"/>
            <w:noWrap/>
            <w:vAlign w:val="center"/>
            <w:hideMark/>
          </w:tcPr>
          <w:p w14:paraId="4B2BCA11" w14:textId="77777777" w:rsidR="00E50A0C" w:rsidRPr="00E50A0C" w:rsidRDefault="00E50A0C" w:rsidP="00E50A0C">
            <w:pPr>
              <w:spacing w:after="0" w:line="240" w:lineRule="auto"/>
              <w:jc w:val="center"/>
              <w:rPr>
                <w:rFonts w:ascii="Calibri" w:eastAsia="Times New Roman" w:hAnsi="Calibri" w:cs="Calibri"/>
                <w:color w:val="000000"/>
                <w:lang w:eastAsia="pl-PL"/>
              </w:rPr>
            </w:pPr>
            <w:r w:rsidRPr="00E50A0C">
              <w:rPr>
                <w:rFonts w:ascii="Calibri" w:eastAsia="Times New Roman" w:hAnsi="Calibri" w:cs="Calibri"/>
                <w:color w:val="000000"/>
                <w:lang w:eastAsia="pl-PL"/>
              </w:rPr>
              <w:t>11</w:t>
            </w:r>
          </w:p>
        </w:tc>
        <w:tc>
          <w:tcPr>
            <w:tcW w:w="6237" w:type="dxa"/>
            <w:shd w:val="clear" w:color="auto" w:fill="auto"/>
            <w:vAlign w:val="center"/>
            <w:hideMark/>
          </w:tcPr>
          <w:p w14:paraId="69F3CF35" w14:textId="77777777" w:rsidR="00E50A0C" w:rsidRPr="00E50A0C" w:rsidRDefault="00E50A0C" w:rsidP="00E50A0C">
            <w:pPr>
              <w:spacing w:after="0" w:line="240" w:lineRule="auto"/>
              <w:rPr>
                <w:rFonts w:ascii="Calibri" w:eastAsia="Times New Roman" w:hAnsi="Calibri" w:cs="Calibri"/>
                <w:color w:val="000000"/>
                <w:lang w:eastAsia="pl-PL"/>
              </w:rPr>
            </w:pPr>
            <w:r w:rsidRPr="00E50A0C">
              <w:rPr>
                <w:rFonts w:ascii="Calibri" w:eastAsia="Times New Roman" w:hAnsi="Calibri" w:cs="Calibri"/>
                <w:color w:val="000000"/>
                <w:lang w:eastAsia="pl-PL"/>
              </w:rPr>
              <w:t>Organizacja turystyki i pośrednictwo zdrowotne</w:t>
            </w:r>
          </w:p>
        </w:tc>
        <w:sdt>
          <w:sdtPr>
            <w:rPr>
              <w:rFonts w:ascii="Calibri" w:eastAsia="Times New Roman" w:hAnsi="Calibri" w:cs="Calibri"/>
              <w:color w:val="000000"/>
              <w:lang w:eastAsia="pl-PL"/>
            </w:rPr>
            <w:id w:val="1753001769"/>
            <w14:checkbox>
              <w14:checked w14:val="0"/>
              <w14:checkedState w14:val="2612" w14:font="MS Gothic"/>
              <w14:uncheckedState w14:val="2610" w14:font="MS Gothic"/>
            </w14:checkbox>
          </w:sdtPr>
          <w:sdtEndPr/>
          <w:sdtContent>
            <w:tc>
              <w:tcPr>
                <w:tcW w:w="1418" w:type="dxa"/>
                <w:shd w:val="clear" w:color="auto" w:fill="auto"/>
                <w:noWrap/>
                <w:vAlign w:val="bottom"/>
                <w:hideMark/>
              </w:tcPr>
              <w:p w14:paraId="496106B6" w14:textId="77777777" w:rsidR="00E50A0C" w:rsidRPr="00E50A0C" w:rsidRDefault="00E50A0C" w:rsidP="00E50A0C">
                <w:pPr>
                  <w:spacing w:after="0" w:line="240" w:lineRule="auto"/>
                  <w:jc w:val="center"/>
                  <w:rPr>
                    <w:rFonts w:ascii="Calibri" w:eastAsia="Times New Roman" w:hAnsi="Calibri" w:cs="Calibri"/>
                    <w:color w:val="000000"/>
                    <w:lang w:eastAsia="pl-PL"/>
                  </w:rPr>
                </w:pPr>
                <w:r>
                  <w:rPr>
                    <w:rFonts w:ascii="MS Gothic" w:eastAsia="MS Gothic" w:hAnsi="MS Gothic" w:cs="Calibri" w:hint="eastAsia"/>
                    <w:color w:val="000000"/>
                    <w:lang w:eastAsia="pl-PL"/>
                  </w:rPr>
                  <w:t>☐</w:t>
                </w:r>
              </w:p>
            </w:tc>
          </w:sdtContent>
        </w:sdt>
      </w:tr>
    </w:tbl>
    <w:p w14:paraId="241D5725" w14:textId="77777777" w:rsidR="00E50A0C" w:rsidRPr="00E50A0C" w:rsidRDefault="00E50A0C" w:rsidP="00E50A0C">
      <w:pPr>
        <w:pStyle w:val="Tekstpodstawowy2"/>
        <w:ind w:left="-113"/>
        <w:jc w:val="both"/>
        <w:rPr>
          <w:rFonts w:asciiTheme="minorHAnsi" w:hAnsiTheme="minorHAnsi"/>
          <w:i/>
          <w:sz w:val="22"/>
          <w:szCs w:val="22"/>
        </w:rPr>
      </w:pPr>
    </w:p>
    <w:p w14:paraId="14A4F964" w14:textId="77777777" w:rsidR="00B6478B" w:rsidRPr="00954980" w:rsidRDefault="003753B1" w:rsidP="00954980">
      <w:pPr>
        <w:pStyle w:val="Akapitzlist"/>
        <w:numPr>
          <w:ilvl w:val="0"/>
          <w:numId w:val="12"/>
        </w:numPr>
        <w:spacing w:before="120" w:after="120" w:line="240" w:lineRule="auto"/>
        <w:ind w:left="499" w:hanging="357"/>
        <w:contextualSpacing w:val="0"/>
        <w:jc w:val="both"/>
        <w:rPr>
          <w:b/>
          <w:sz w:val="24"/>
          <w:szCs w:val="24"/>
        </w:rPr>
      </w:pPr>
      <w:r w:rsidRPr="00954980">
        <w:rPr>
          <w:b/>
          <w:sz w:val="24"/>
          <w:szCs w:val="24"/>
        </w:rPr>
        <w:t>Oświadczam, iż wspierana inwestycja będzie realizowana zgodnie z</w:t>
      </w:r>
      <w:r w:rsidR="00B6478B" w:rsidRPr="00954980">
        <w:rPr>
          <w:b/>
          <w:sz w:val="24"/>
          <w:szCs w:val="24"/>
        </w:rPr>
        <w:t xml:space="preserve"> :</w:t>
      </w:r>
    </w:p>
    <w:p w14:paraId="180027BB" w14:textId="77777777" w:rsidR="003753B1" w:rsidRPr="00954980" w:rsidRDefault="003753B1" w:rsidP="00954980">
      <w:pPr>
        <w:pStyle w:val="Akapitzlist"/>
        <w:numPr>
          <w:ilvl w:val="0"/>
          <w:numId w:val="27"/>
        </w:numPr>
        <w:spacing w:before="120" w:after="120" w:line="240" w:lineRule="auto"/>
        <w:ind w:left="992" w:hanging="357"/>
        <w:contextualSpacing w:val="0"/>
        <w:rPr>
          <w:rFonts w:cstheme="minorHAnsi"/>
          <w:b/>
          <w:bCs/>
        </w:rPr>
      </w:pPr>
      <w:r w:rsidRPr="00954980">
        <w:rPr>
          <w:rFonts w:cstheme="minorHAnsi"/>
        </w:rPr>
        <w:t>zasadą równości szans i niedyskryminacj</w:t>
      </w:r>
      <w:r w:rsidR="00954980">
        <w:rPr>
          <w:rFonts w:cstheme="minorHAnsi"/>
        </w:rPr>
        <w:t>i, w tym dostępności dla osób z </w:t>
      </w:r>
      <w:r w:rsidRPr="00954980">
        <w:rPr>
          <w:rFonts w:cstheme="minorHAnsi"/>
        </w:rPr>
        <w:t>niepełnosprawnościami;</w:t>
      </w:r>
    </w:p>
    <w:p w14:paraId="5900DF76" w14:textId="77777777" w:rsidR="003753B1" w:rsidRPr="00954980" w:rsidRDefault="003753B1" w:rsidP="00954980">
      <w:pPr>
        <w:pStyle w:val="Akapitzlist"/>
        <w:numPr>
          <w:ilvl w:val="0"/>
          <w:numId w:val="27"/>
        </w:numPr>
        <w:spacing w:before="120" w:after="120" w:line="240" w:lineRule="auto"/>
        <w:ind w:left="992" w:hanging="357"/>
        <w:contextualSpacing w:val="0"/>
        <w:rPr>
          <w:rFonts w:cstheme="minorHAnsi"/>
        </w:rPr>
      </w:pPr>
      <w:r w:rsidRPr="00954980">
        <w:rPr>
          <w:rFonts w:cstheme="minorHAnsi"/>
        </w:rPr>
        <w:t>zasadą równości kobiet i mężczyzn;</w:t>
      </w:r>
    </w:p>
    <w:p w14:paraId="1189AA5B" w14:textId="77777777" w:rsidR="003753B1" w:rsidRPr="00954980" w:rsidRDefault="003753B1" w:rsidP="00954980">
      <w:pPr>
        <w:pStyle w:val="Akapitzlist"/>
        <w:numPr>
          <w:ilvl w:val="0"/>
          <w:numId w:val="27"/>
        </w:numPr>
        <w:spacing w:before="120" w:after="120" w:line="240" w:lineRule="auto"/>
        <w:ind w:left="992" w:hanging="357"/>
        <w:contextualSpacing w:val="0"/>
        <w:rPr>
          <w:rFonts w:cstheme="minorHAnsi"/>
        </w:rPr>
      </w:pPr>
      <w:r w:rsidRPr="00954980">
        <w:rPr>
          <w:rFonts w:cstheme="minorHAnsi"/>
        </w:rPr>
        <w:t>zasadą zrównoważonego rozwoju</w:t>
      </w:r>
      <w:r>
        <w:rPr>
          <w:rStyle w:val="Odwoanieprzypisudolnego"/>
          <w:rFonts w:cstheme="minorHAnsi"/>
        </w:rPr>
        <w:footnoteReference w:id="1"/>
      </w:r>
      <w:r w:rsidRPr="00954980">
        <w:rPr>
          <w:rFonts w:cstheme="minorHAnsi"/>
        </w:rPr>
        <w:t xml:space="preserve"> (w tym zasadą DNSH</w:t>
      </w:r>
      <w:r w:rsidRPr="00560BE5">
        <w:rPr>
          <w:rStyle w:val="Odwoanieprzypisudolnego"/>
          <w:rFonts w:cstheme="minorHAnsi"/>
        </w:rPr>
        <w:footnoteReference w:id="2"/>
      </w:r>
      <w:r w:rsidRPr="00954980">
        <w:rPr>
          <w:rFonts w:cstheme="minorHAnsi"/>
        </w:rPr>
        <w:t xml:space="preserve">) oraz </w:t>
      </w:r>
    </w:p>
    <w:p w14:paraId="69591B87" w14:textId="77777777" w:rsidR="003753B1" w:rsidRPr="00954980" w:rsidRDefault="003753B1" w:rsidP="00954980">
      <w:pPr>
        <w:pStyle w:val="Akapitzlist"/>
        <w:numPr>
          <w:ilvl w:val="0"/>
          <w:numId w:val="27"/>
        </w:numPr>
        <w:spacing w:before="120" w:after="120" w:line="240" w:lineRule="auto"/>
        <w:ind w:left="992" w:hanging="357"/>
        <w:contextualSpacing w:val="0"/>
        <w:rPr>
          <w:rFonts w:cstheme="minorHAnsi"/>
        </w:rPr>
      </w:pPr>
      <w:r w:rsidRPr="00954980">
        <w:rPr>
          <w:rFonts w:cstheme="minorHAnsi"/>
        </w:rPr>
        <w:t>prawami i wolnościami wynikającymi z Karty Praw Podstawowych UE</w:t>
      </w:r>
      <w:r w:rsidRPr="00560BE5">
        <w:rPr>
          <w:rStyle w:val="Odwoanieprzypisudolnego"/>
          <w:rFonts w:cstheme="minorHAnsi"/>
        </w:rPr>
        <w:footnoteReference w:id="3"/>
      </w:r>
      <w:r w:rsidRPr="00954980">
        <w:rPr>
          <w:rFonts w:cstheme="minorHAnsi"/>
        </w:rPr>
        <w:t xml:space="preserve"> i Konwencji o prawach osób niepełnosprawnych</w:t>
      </w:r>
      <w:r w:rsidRPr="00560BE5">
        <w:rPr>
          <w:rStyle w:val="Odwoanieprzypisudolnego"/>
          <w:rFonts w:cstheme="minorHAnsi"/>
        </w:rPr>
        <w:footnoteReference w:id="4"/>
      </w:r>
      <w:r w:rsidRPr="00954980">
        <w:rPr>
          <w:rFonts w:cstheme="minorHAnsi"/>
        </w:rPr>
        <w:t xml:space="preserve">. </w:t>
      </w:r>
    </w:p>
    <w:p w14:paraId="1A820C45" w14:textId="77777777" w:rsidR="00954980" w:rsidRDefault="003753B1" w:rsidP="00954980">
      <w:pPr>
        <w:pStyle w:val="Tekstpodstawowy2"/>
        <w:keepNext/>
        <w:spacing w:before="480"/>
        <w:jc w:val="both"/>
        <w:rPr>
          <w:rFonts w:cstheme="minorHAnsi"/>
        </w:rPr>
      </w:pPr>
      <w:r w:rsidRPr="003A0859">
        <w:rPr>
          <w:rFonts w:cstheme="minorHAnsi"/>
        </w:rPr>
        <w:t>……………………………………</w:t>
      </w:r>
      <w:r w:rsidR="00954980">
        <w:rPr>
          <w:rFonts w:cstheme="minorHAnsi"/>
        </w:rPr>
        <w:t>………………………………….</w:t>
      </w:r>
      <w:r w:rsidRPr="003A0859">
        <w:rPr>
          <w:rFonts w:cstheme="minorHAnsi"/>
        </w:rPr>
        <w:t>………………..</w:t>
      </w:r>
    </w:p>
    <w:p w14:paraId="0A1D8112" w14:textId="77777777" w:rsidR="003753B1" w:rsidRPr="00954980" w:rsidRDefault="00954980" w:rsidP="00954980">
      <w:pPr>
        <w:pStyle w:val="Tekstpodstawowy2"/>
        <w:keepNext/>
        <w:jc w:val="center"/>
        <w:rPr>
          <w:rFonts w:asciiTheme="minorHAnsi" w:hAnsiTheme="minorHAnsi"/>
          <w:szCs w:val="22"/>
          <w:vertAlign w:val="superscript"/>
        </w:rPr>
      </w:pPr>
      <w:r w:rsidRPr="00954980">
        <w:rPr>
          <w:rFonts w:cstheme="minorHAnsi"/>
          <w:bCs/>
          <w:sz w:val="28"/>
          <w:vertAlign w:val="superscript"/>
        </w:rPr>
        <w:t>(</w:t>
      </w:r>
      <w:r w:rsidR="003753B1" w:rsidRPr="00954980">
        <w:rPr>
          <w:rFonts w:cstheme="minorHAnsi"/>
          <w:bCs/>
          <w:sz w:val="28"/>
          <w:vertAlign w:val="superscript"/>
        </w:rPr>
        <w:t>data i podpis przedstawiciela podmiotu ubiegającego się o udzielenie pożyczki</w:t>
      </w:r>
      <w:r w:rsidRPr="00954980">
        <w:rPr>
          <w:rFonts w:cstheme="minorHAnsi"/>
          <w:bCs/>
          <w:sz w:val="28"/>
          <w:vertAlign w:val="superscript"/>
        </w:rPr>
        <w:t>)</w:t>
      </w:r>
    </w:p>
    <w:p w14:paraId="28ED4663" w14:textId="77777777" w:rsidR="003753B1" w:rsidRDefault="003753B1" w:rsidP="003753B1">
      <w:pPr>
        <w:pStyle w:val="Tekstpodstawowy2"/>
        <w:jc w:val="both"/>
        <w:rPr>
          <w:rFonts w:asciiTheme="minorHAnsi" w:hAnsiTheme="minorHAnsi"/>
          <w:sz w:val="22"/>
          <w:szCs w:val="22"/>
        </w:rPr>
      </w:pPr>
    </w:p>
    <w:p w14:paraId="31B21C4E" w14:textId="77777777" w:rsidR="00D10146" w:rsidRPr="00954980" w:rsidRDefault="004F0496" w:rsidP="00EE5B80">
      <w:pPr>
        <w:pStyle w:val="Akapitzlist"/>
        <w:keepNext/>
        <w:numPr>
          <w:ilvl w:val="0"/>
          <w:numId w:val="12"/>
        </w:numPr>
        <w:spacing w:before="120" w:after="120" w:line="240" w:lineRule="auto"/>
        <w:ind w:left="499" w:hanging="357"/>
        <w:contextualSpacing w:val="0"/>
        <w:jc w:val="both"/>
        <w:rPr>
          <w:b/>
          <w:sz w:val="24"/>
          <w:szCs w:val="24"/>
        </w:rPr>
      </w:pPr>
      <w:r w:rsidRPr="00954980">
        <w:rPr>
          <w:b/>
          <w:sz w:val="24"/>
          <w:szCs w:val="24"/>
        </w:rPr>
        <w:lastRenderedPageBreak/>
        <w:t>Lista Sprawdzająca:</w:t>
      </w:r>
    </w:p>
    <w:p w14:paraId="18F4BC19" w14:textId="77777777" w:rsidR="00BB7C4F" w:rsidRDefault="00BB7C4F" w:rsidP="00954980">
      <w:pPr>
        <w:keepNext/>
        <w:shd w:val="clear" w:color="auto" w:fill="2E74B5" w:themeFill="accent1" w:themeFillShade="BF"/>
        <w:spacing w:after="0"/>
        <w:jc w:val="center"/>
        <w:rPr>
          <w:rFonts w:cstheme="minorHAnsi"/>
          <w:b/>
          <w:bCs/>
          <w:color w:val="FFFFFF" w:themeColor="background1"/>
          <w:shd w:val="clear" w:color="auto" w:fill="2E74B5" w:themeFill="accent1" w:themeFillShade="BF"/>
        </w:rPr>
      </w:pPr>
      <w:r w:rsidRPr="003A0859">
        <w:rPr>
          <w:rFonts w:cstheme="minorHAnsi"/>
          <w:b/>
          <w:bCs/>
          <w:color w:val="FFFFFF" w:themeColor="background1"/>
          <w:shd w:val="clear" w:color="auto" w:fill="2E74B5" w:themeFill="accent1" w:themeFillShade="BF"/>
        </w:rPr>
        <w:t>LISTA SPRAWDZAJĄCA</w:t>
      </w:r>
      <w:r>
        <w:rPr>
          <w:rFonts w:cstheme="minorHAnsi"/>
          <w:b/>
          <w:bCs/>
          <w:color w:val="FFFFFF" w:themeColor="background1"/>
          <w:shd w:val="clear" w:color="auto" w:fill="2E74B5" w:themeFill="accent1" w:themeFillShade="BF"/>
        </w:rPr>
        <w:t xml:space="preserve"> </w:t>
      </w:r>
    </w:p>
    <w:p w14:paraId="7FE0C3CD" w14:textId="77777777" w:rsidR="00BB7C4F" w:rsidRDefault="00BB7C4F" w:rsidP="00BB7C4F">
      <w:pPr>
        <w:shd w:val="clear" w:color="auto" w:fill="2E74B5" w:themeFill="accent1" w:themeFillShade="BF"/>
        <w:spacing w:after="0"/>
        <w:jc w:val="center"/>
        <w:rPr>
          <w:rFonts w:cstheme="minorHAnsi"/>
          <w:b/>
          <w:bCs/>
          <w:color w:val="FFFFFF" w:themeColor="background1"/>
          <w:shd w:val="clear" w:color="auto" w:fill="2E74B5" w:themeFill="accent1" w:themeFillShade="BF"/>
        </w:rPr>
      </w:pPr>
      <w:r>
        <w:rPr>
          <w:rFonts w:cstheme="minorHAnsi"/>
          <w:b/>
          <w:bCs/>
          <w:color w:val="FFFFFF" w:themeColor="background1"/>
          <w:shd w:val="clear" w:color="auto" w:fill="2E74B5" w:themeFill="accent1" w:themeFillShade="BF"/>
        </w:rPr>
        <w:t>oceny zgodności inwestycji z zasadami horyzontalnymi polityki spójności UE</w:t>
      </w:r>
      <w:r>
        <w:rPr>
          <w:rStyle w:val="Odwoanieprzypisudolnego"/>
          <w:rFonts w:cstheme="minorHAnsi"/>
          <w:b/>
          <w:bCs/>
          <w:color w:val="FFFFFF" w:themeColor="background1"/>
          <w:shd w:val="clear" w:color="auto" w:fill="2E74B5" w:themeFill="accent1" w:themeFillShade="BF"/>
        </w:rPr>
        <w:footnoteReference w:id="5"/>
      </w:r>
      <w:r>
        <w:rPr>
          <w:rFonts w:cstheme="minorHAnsi"/>
          <w:b/>
          <w:bCs/>
          <w:color w:val="FFFFFF" w:themeColor="background1"/>
          <w:shd w:val="clear" w:color="auto" w:fill="2E74B5" w:themeFill="accent1" w:themeFillShade="BF"/>
        </w:rPr>
        <w:t>.</w:t>
      </w:r>
      <w:r>
        <w:rPr>
          <w:rFonts w:cstheme="minorHAnsi"/>
          <w:b/>
          <w:bCs/>
          <w:color w:val="FFFFFF" w:themeColor="background1"/>
          <w:shd w:val="clear" w:color="auto" w:fill="2E74B5" w:themeFill="accent1" w:themeFillShade="BF"/>
        </w:rPr>
        <w:br/>
        <w:t>Wypełniana przez podmiot ubiegający się o udzielenie pożyczki z uwzględnieniem zakresu rzeczowego inwestycji.</w:t>
      </w:r>
    </w:p>
    <w:p w14:paraId="6CC47C91" w14:textId="77777777" w:rsidR="00BB7C4F" w:rsidRPr="003A0859" w:rsidRDefault="00BB7C4F" w:rsidP="00BB7C4F">
      <w:pPr>
        <w:shd w:val="clear" w:color="auto" w:fill="2E74B5" w:themeFill="accent1" w:themeFillShade="BF"/>
        <w:jc w:val="center"/>
        <w:rPr>
          <w:rFonts w:cstheme="minorHAnsi"/>
          <w:b/>
          <w:bCs/>
          <w:color w:val="FFFFFF" w:themeColor="background1"/>
        </w:rPr>
      </w:pPr>
      <w:r w:rsidRPr="00BA59BD">
        <w:rPr>
          <w:rFonts w:cstheme="minorHAnsi"/>
          <w:b/>
          <w:bCs/>
          <w:color w:val="FFFFFF" w:themeColor="background1"/>
        </w:rPr>
        <w:t xml:space="preserve">Wskazanie "NIE" </w:t>
      </w:r>
      <w:r>
        <w:rPr>
          <w:rFonts w:cstheme="minorHAnsi"/>
          <w:b/>
          <w:bCs/>
          <w:color w:val="FFFFFF" w:themeColor="background1"/>
        </w:rPr>
        <w:t xml:space="preserve">w którymkolwiek polu </w:t>
      </w:r>
      <w:r w:rsidRPr="00BA59BD">
        <w:rPr>
          <w:rFonts w:cstheme="minorHAnsi"/>
          <w:b/>
          <w:bCs/>
          <w:color w:val="FFFFFF" w:themeColor="background1"/>
        </w:rPr>
        <w:t>wyklucza możliwość udzielenia wsparcia.</w:t>
      </w:r>
    </w:p>
    <w:tbl>
      <w:tblPr>
        <w:tblStyle w:val="Tabela-Siatka"/>
        <w:tblW w:w="5006" w:type="pct"/>
        <w:tblInd w:w="-5" w:type="dxa"/>
        <w:tblLayout w:type="fixed"/>
        <w:tblLook w:val="04A0" w:firstRow="1" w:lastRow="0" w:firstColumn="1" w:lastColumn="0" w:noHBand="0" w:noVBand="1"/>
      </w:tblPr>
      <w:tblGrid>
        <w:gridCol w:w="565"/>
        <w:gridCol w:w="6239"/>
        <w:gridCol w:w="710"/>
        <w:gridCol w:w="566"/>
        <w:gridCol w:w="993"/>
      </w:tblGrid>
      <w:tr w:rsidR="00BB7C4F" w:rsidRPr="00560BE5" w14:paraId="6D98101F" w14:textId="77777777" w:rsidTr="00A33FF1">
        <w:tc>
          <w:tcPr>
            <w:tcW w:w="3750" w:type="pct"/>
            <w:gridSpan w:val="2"/>
            <w:shd w:val="clear" w:color="auto" w:fill="262626" w:themeFill="text1" w:themeFillTint="D9"/>
          </w:tcPr>
          <w:p w14:paraId="48EBB27F" w14:textId="77777777" w:rsidR="00BB7C4F" w:rsidRPr="003A0859" w:rsidRDefault="00BB7C4F" w:rsidP="0090208B">
            <w:pPr>
              <w:jc w:val="center"/>
              <w:rPr>
                <w:rFonts w:cstheme="minorHAnsi"/>
                <w:b/>
                <w:bCs/>
              </w:rPr>
            </w:pPr>
            <w:r w:rsidRPr="00560BE5">
              <w:rPr>
                <w:rFonts w:cstheme="minorHAnsi"/>
                <w:b/>
                <w:bCs/>
              </w:rPr>
              <w:t>Kwestie równościowe</w:t>
            </w:r>
            <w:r w:rsidRPr="003A0859" w:rsidDel="0033130F">
              <w:rPr>
                <w:rFonts w:cstheme="minorHAnsi"/>
                <w:b/>
                <w:bCs/>
              </w:rPr>
              <w:t xml:space="preserve"> </w:t>
            </w:r>
          </w:p>
        </w:tc>
        <w:tc>
          <w:tcPr>
            <w:tcW w:w="391" w:type="pct"/>
          </w:tcPr>
          <w:p w14:paraId="152B9AAA" w14:textId="77777777" w:rsidR="00BB7C4F" w:rsidRPr="00BB7C4F" w:rsidRDefault="00BB7C4F" w:rsidP="0090208B">
            <w:pPr>
              <w:jc w:val="center"/>
              <w:rPr>
                <w:rFonts w:cstheme="minorHAnsi"/>
                <w:b/>
                <w:bCs/>
                <w:sz w:val="18"/>
                <w:szCs w:val="18"/>
              </w:rPr>
            </w:pPr>
            <w:r w:rsidRPr="00BB7C4F">
              <w:rPr>
                <w:rFonts w:cstheme="minorHAnsi"/>
                <w:b/>
                <w:bCs/>
                <w:sz w:val="18"/>
                <w:szCs w:val="18"/>
              </w:rPr>
              <w:t>TAK</w:t>
            </w:r>
          </w:p>
        </w:tc>
        <w:tc>
          <w:tcPr>
            <w:tcW w:w="312" w:type="pct"/>
          </w:tcPr>
          <w:p w14:paraId="44D92E25" w14:textId="77777777" w:rsidR="00BB7C4F" w:rsidRPr="00BB7C4F" w:rsidRDefault="00BB7C4F" w:rsidP="0090208B">
            <w:pPr>
              <w:jc w:val="center"/>
              <w:rPr>
                <w:rFonts w:cstheme="minorHAnsi"/>
                <w:b/>
                <w:bCs/>
                <w:sz w:val="18"/>
                <w:szCs w:val="18"/>
              </w:rPr>
            </w:pPr>
            <w:r w:rsidRPr="00BB7C4F">
              <w:rPr>
                <w:rFonts w:cstheme="minorHAnsi"/>
                <w:b/>
                <w:bCs/>
                <w:sz w:val="18"/>
                <w:szCs w:val="18"/>
              </w:rPr>
              <w:t xml:space="preserve">NIE </w:t>
            </w:r>
          </w:p>
        </w:tc>
        <w:tc>
          <w:tcPr>
            <w:tcW w:w="547" w:type="pct"/>
          </w:tcPr>
          <w:p w14:paraId="5ACC18BB" w14:textId="77777777" w:rsidR="00BB7C4F" w:rsidRPr="00BB7C4F" w:rsidRDefault="00BB7C4F" w:rsidP="0090208B">
            <w:pPr>
              <w:jc w:val="center"/>
              <w:rPr>
                <w:rFonts w:cstheme="minorHAnsi"/>
                <w:b/>
                <w:bCs/>
                <w:sz w:val="16"/>
                <w:szCs w:val="16"/>
              </w:rPr>
            </w:pPr>
            <w:r w:rsidRPr="00BB7C4F">
              <w:rPr>
                <w:rFonts w:cstheme="minorHAnsi"/>
                <w:b/>
                <w:bCs/>
                <w:sz w:val="16"/>
                <w:szCs w:val="16"/>
              </w:rPr>
              <w:t>NIE</w:t>
            </w:r>
          </w:p>
          <w:p w14:paraId="62DDAF39" w14:textId="77777777" w:rsidR="00BB7C4F" w:rsidRPr="003A0859" w:rsidRDefault="00BB7C4F" w:rsidP="0090208B">
            <w:pPr>
              <w:jc w:val="center"/>
              <w:rPr>
                <w:rFonts w:cstheme="minorHAnsi"/>
                <w:b/>
                <w:bCs/>
              </w:rPr>
            </w:pPr>
            <w:r w:rsidRPr="00BB7C4F">
              <w:rPr>
                <w:rFonts w:cstheme="minorHAnsi"/>
                <w:b/>
                <w:bCs/>
                <w:sz w:val="16"/>
                <w:szCs w:val="16"/>
              </w:rPr>
              <w:t>DOTYCZY</w:t>
            </w:r>
          </w:p>
        </w:tc>
      </w:tr>
      <w:tr w:rsidR="00BB7C4F" w:rsidRPr="00560BE5" w14:paraId="47AC2698" w14:textId="77777777" w:rsidTr="00A33FF1">
        <w:tc>
          <w:tcPr>
            <w:tcW w:w="312" w:type="pct"/>
          </w:tcPr>
          <w:p w14:paraId="7DAF5D1C" w14:textId="77777777" w:rsidR="00BB7C4F" w:rsidRPr="003A0859" w:rsidRDefault="00BB7C4F" w:rsidP="0090208B">
            <w:pPr>
              <w:rPr>
                <w:rFonts w:cstheme="minorHAnsi"/>
              </w:rPr>
            </w:pPr>
            <w:r w:rsidRPr="003A0859">
              <w:rPr>
                <w:rFonts w:cstheme="minorHAnsi"/>
              </w:rPr>
              <w:t>1.</w:t>
            </w:r>
          </w:p>
        </w:tc>
        <w:tc>
          <w:tcPr>
            <w:tcW w:w="3437" w:type="pct"/>
          </w:tcPr>
          <w:p w14:paraId="4B93F215" w14:textId="77777777" w:rsidR="00BB7C4F" w:rsidRPr="003A0859" w:rsidRDefault="00BB7C4F" w:rsidP="0090208B">
            <w:pPr>
              <w:spacing w:before="100" w:beforeAutospacing="1" w:after="100" w:afterAutospacing="1"/>
              <w:jc w:val="both"/>
              <w:rPr>
                <w:rFonts w:cstheme="minorHAnsi"/>
              </w:rPr>
            </w:pPr>
            <w:r w:rsidRPr="003A0859">
              <w:rPr>
                <w:rFonts w:cstheme="minorHAnsi"/>
              </w:rPr>
              <w:t xml:space="preserve">Usługi/produkty powstałe w ramach Inwestycji Końcowej będą udostępniane użytkownikom, bez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p>
        </w:tc>
        <w:tc>
          <w:tcPr>
            <w:tcW w:w="391" w:type="pct"/>
          </w:tcPr>
          <w:p w14:paraId="05BAF3A9" w14:textId="77777777" w:rsidR="00BB7C4F" w:rsidRPr="003A0859" w:rsidRDefault="00BB7C4F" w:rsidP="0090208B">
            <w:pPr>
              <w:rPr>
                <w:rFonts w:cstheme="minorHAnsi"/>
              </w:rPr>
            </w:pPr>
          </w:p>
        </w:tc>
        <w:tc>
          <w:tcPr>
            <w:tcW w:w="312" w:type="pct"/>
          </w:tcPr>
          <w:p w14:paraId="702260AD" w14:textId="77777777" w:rsidR="00BB7C4F" w:rsidRPr="003A0859" w:rsidRDefault="00BB7C4F" w:rsidP="0090208B">
            <w:pPr>
              <w:rPr>
                <w:rFonts w:cstheme="minorHAnsi"/>
              </w:rPr>
            </w:pPr>
          </w:p>
        </w:tc>
        <w:tc>
          <w:tcPr>
            <w:tcW w:w="547" w:type="pct"/>
          </w:tcPr>
          <w:p w14:paraId="71E3B538" w14:textId="77777777" w:rsidR="00BB7C4F" w:rsidRPr="003A0859" w:rsidRDefault="00BB7C4F" w:rsidP="0090208B">
            <w:pPr>
              <w:rPr>
                <w:rFonts w:cstheme="minorHAnsi"/>
              </w:rPr>
            </w:pPr>
          </w:p>
        </w:tc>
      </w:tr>
      <w:tr w:rsidR="00BB7C4F" w:rsidRPr="00560BE5" w14:paraId="0DAFA1E1" w14:textId="77777777" w:rsidTr="00A33FF1">
        <w:tc>
          <w:tcPr>
            <w:tcW w:w="312" w:type="pct"/>
          </w:tcPr>
          <w:p w14:paraId="32517BCC" w14:textId="77777777" w:rsidR="00BB7C4F" w:rsidRPr="003A0859" w:rsidRDefault="00BB7C4F" w:rsidP="0090208B">
            <w:pPr>
              <w:rPr>
                <w:rFonts w:cstheme="minorHAnsi"/>
              </w:rPr>
            </w:pPr>
            <w:r w:rsidRPr="003A0859">
              <w:rPr>
                <w:rFonts w:cstheme="minorHAnsi"/>
              </w:rPr>
              <w:t>2.</w:t>
            </w:r>
          </w:p>
        </w:tc>
        <w:tc>
          <w:tcPr>
            <w:tcW w:w="3437" w:type="pct"/>
          </w:tcPr>
          <w:p w14:paraId="7B070E22" w14:textId="77777777" w:rsidR="00BB7C4F" w:rsidRPr="003A0859" w:rsidRDefault="00BB7C4F" w:rsidP="0090208B">
            <w:pPr>
              <w:rPr>
                <w:rFonts w:cstheme="minorHAnsi"/>
              </w:rPr>
            </w:pPr>
            <w:r w:rsidRPr="003A0859">
              <w:rPr>
                <w:rFonts w:cstheme="minorHAnsi"/>
              </w:rPr>
              <w:t>Materiały informacyjno-promocyjne dotyczące Inwestycji Końcowej będą miały niedyskryminacyjny, równościowy przekaz, tj.</w:t>
            </w:r>
            <w:r>
              <w:rPr>
                <w:rFonts w:cstheme="minorHAnsi"/>
              </w:rPr>
              <w:t xml:space="preserve"> </w:t>
            </w:r>
            <w:r w:rsidRPr="003A0859">
              <w:rPr>
                <w:rFonts w:cstheme="minorHAnsi"/>
              </w:rPr>
              <w:t xml:space="preserve"> </w:t>
            </w:r>
            <w:r>
              <w:rPr>
                <w:rFonts w:cstheme="minorHAnsi"/>
              </w:rPr>
              <w:t xml:space="preserve">czytelne dla każdego, </w:t>
            </w:r>
            <w:r w:rsidRPr="003A0859">
              <w:rPr>
                <w:rFonts w:cstheme="minorHAnsi"/>
              </w:rPr>
              <w:t>ukazując</w:t>
            </w:r>
            <w:r>
              <w:rPr>
                <w:rFonts w:cstheme="minorHAnsi"/>
              </w:rPr>
              <w:t>e</w:t>
            </w:r>
            <w:r w:rsidRPr="003A0859">
              <w:rPr>
                <w:rFonts w:cstheme="minorHAnsi"/>
              </w:rPr>
              <w:t xml:space="preserve"> kobiety, mężczyzn, osoby z</w:t>
            </w:r>
            <w:r>
              <w:rPr>
                <w:rFonts w:cstheme="minorHAnsi"/>
              </w:rPr>
              <w:t> </w:t>
            </w:r>
            <w:r w:rsidRPr="003A0859">
              <w:rPr>
                <w:rFonts w:cstheme="minorHAnsi"/>
              </w:rPr>
              <w:t>niepełnosprawnościami, osoby w różnym wieku</w:t>
            </w:r>
            <w:r>
              <w:rPr>
                <w:rFonts w:cstheme="minorHAnsi"/>
              </w:rPr>
              <w:t>,</w:t>
            </w:r>
            <w:r w:rsidRPr="003A0859">
              <w:rPr>
                <w:rFonts w:cstheme="minorHAnsi"/>
              </w:rPr>
              <w:t xml:space="preserve"> w sposób nie</w:t>
            </w:r>
            <w:r>
              <w:rPr>
                <w:rFonts w:cstheme="minorHAnsi"/>
              </w:rPr>
              <w:t xml:space="preserve">utrwalający </w:t>
            </w:r>
            <w:r w:rsidRPr="003A0859">
              <w:rPr>
                <w:rFonts w:cstheme="minorHAnsi"/>
              </w:rPr>
              <w:t>stereotyp</w:t>
            </w:r>
            <w:r>
              <w:rPr>
                <w:rFonts w:cstheme="minorHAnsi"/>
              </w:rPr>
              <w:t xml:space="preserve">ów. </w:t>
            </w:r>
          </w:p>
        </w:tc>
        <w:tc>
          <w:tcPr>
            <w:tcW w:w="391" w:type="pct"/>
          </w:tcPr>
          <w:p w14:paraId="58B62410" w14:textId="77777777" w:rsidR="00BB7C4F" w:rsidRPr="003A0859" w:rsidRDefault="00BB7C4F" w:rsidP="0090208B">
            <w:pPr>
              <w:rPr>
                <w:rFonts w:cstheme="minorHAnsi"/>
              </w:rPr>
            </w:pPr>
          </w:p>
        </w:tc>
        <w:tc>
          <w:tcPr>
            <w:tcW w:w="312" w:type="pct"/>
          </w:tcPr>
          <w:p w14:paraId="5E926170" w14:textId="77777777" w:rsidR="00BB7C4F" w:rsidRPr="003A0859" w:rsidRDefault="00BB7C4F" w:rsidP="0090208B">
            <w:pPr>
              <w:rPr>
                <w:rFonts w:cstheme="minorHAnsi"/>
              </w:rPr>
            </w:pPr>
          </w:p>
        </w:tc>
        <w:tc>
          <w:tcPr>
            <w:tcW w:w="547" w:type="pct"/>
          </w:tcPr>
          <w:p w14:paraId="30B0E78C" w14:textId="77777777" w:rsidR="00BB7C4F" w:rsidRPr="003A0859" w:rsidRDefault="00BB7C4F" w:rsidP="0090208B">
            <w:pPr>
              <w:rPr>
                <w:rFonts w:cstheme="minorHAnsi"/>
              </w:rPr>
            </w:pPr>
          </w:p>
        </w:tc>
      </w:tr>
      <w:tr w:rsidR="00BB7C4F" w:rsidRPr="00560BE5" w14:paraId="2F7A7341" w14:textId="77777777" w:rsidTr="00A33FF1">
        <w:tc>
          <w:tcPr>
            <w:tcW w:w="312" w:type="pct"/>
          </w:tcPr>
          <w:p w14:paraId="25E1FB2C" w14:textId="77777777" w:rsidR="00BB7C4F" w:rsidRPr="003A0859" w:rsidRDefault="00BB7C4F" w:rsidP="0090208B">
            <w:pPr>
              <w:rPr>
                <w:rFonts w:cstheme="minorHAnsi"/>
              </w:rPr>
            </w:pPr>
            <w:r w:rsidRPr="003A0859">
              <w:rPr>
                <w:rFonts w:cstheme="minorHAnsi"/>
              </w:rPr>
              <w:t>3.</w:t>
            </w:r>
          </w:p>
        </w:tc>
        <w:tc>
          <w:tcPr>
            <w:tcW w:w="3437" w:type="pct"/>
          </w:tcPr>
          <w:p w14:paraId="696D96EE" w14:textId="77777777" w:rsidR="00BB7C4F" w:rsidRPr="003A0859" w:rsidRDefault="00BB7C4F" w:rsidP="0090208B">
            <w:pPr>
              <w:rPr>
                <w:rFonts w:cstheme="minorHAnsi"/>
              </w:rPr>
            </w:pPr>
            <w:r w:rsidRPr="003A0859">
              <w:rPr>
                <w:rFonts w:cstheme="minorHAnsi"/>
              </w:rPr>
              <w:t>Inwestycja Końcowa zakłada, że osoby w nią zaangażowane będą mogły łączyć obowiązki zawodowe z życiem rodzinnym (np. elastyczny czas pracy).</w:t>
            </w:r>
          </w:p>
        </w:tc>
        <w:tc>
          <w:tcPr>
            <w:tcW w:w="391" w:type="pct"/>
          </w:tcPr>
          <w:p w14:paraId="2C442166" w14:textId="77777777" w:rsidR="00BB7C4F" w:rsidRPr="003A0859" w:rsidRDefault="00BB7C4F" w:rsidP="0090208B">
            <w:pPr>
              <w:rPr>
                <w:rFonts w:cstheme="minorHAnsi"/>
              </w:rPr>
            </w:pPr>
          </w:p>
        </w:tc>
        <w:tc>
          <w:tcPr>
            <w:tcW w:w="312" w:type="pct"/>
          </w:tcPr>
          <w:p w14:paraId="4CC1FFF9" w14:textId="77777777" w:rsidR="00BB7C4F" w:rsidRPr="003A0859" w:rsidRDefault="00BB7C4F" w:rsidP="0090208B">
            <w:pPr>
              <w:rPr>
                <w:rFonts w:cstheme="minorHAnsi"/>
              </w:rPr>
            </w:pPr>
          </w:p>
        </w:tc>
        <w:tc>
          <w:tcPr>
            <w:tcW w:w="547" w:type="pct"/>
          </w:tcPr>
          <w:p w14:paraId="4985DCF5" w14:textId="77777777" w:rsidR="00BB7C4F" w:rsidRPr="003A0859" w:rsidRDefault="00BB7C4F" w:rsidP="0090208B">
            <w:pPr>
              <w:rPr>
                <w:rFonts w:cstheme="minorHAnsi"/>
              </w:rPr>
            </w:pPr>
          </w:p>
        </w:tc>
      </w:tr>
      <w:tr w:rsidR="00BB7C4F" w:rsidRPr="00560BE5" w14:paraId="4610A592" w14:textId="77777777" w:rsidTr="00A33FF1">
        <w:tc>
          <w:tcPr>
            <w:tcW w:w="312" w:type="pct"/>
          </w:tcPr>
          <w:p w14:paraId="07A44CB3" w14:textId="77777777" w:rsidR="00BB7C4F" w:rsidRPr="003A0859" w:rsidRDefault="00BB7C4F" w:rsidP="0090208B">
            <w:pPr>
              <w:rPr>
                <w:rFonts w:cstheme="minorHAnsi"/>
              </w:rPr>
            </w:pPr>
            <w:r>
              <w:rPr>
                <w:rFonts w:cstheme="minorHAnsi"/>
              </w:rPr>
              <w:t>4.</w:t>
            </w:r>
          </w:p>
        </w:tc>
        <w:tc>
          <w:tcPr>
            <w:tcW w:w="3437" w:type="pct"/>
          </w:tcPr>
          <w:p w14:paraId="451F1876" w14:textId="77777777" w:rsidR="00BB7C4F" w:rsidRPr="003A0859" w:rsidRDefault="00BB7C4F" w:rsidP="0090208B">
            <w:pPr>
              <w:rPr>
                <w:rFonts w:cstheme="minorHAnsi"/>
              </w:rPr>
            </w:pPr>
            <w:r w:rsidRPr="003A0859">
              <w:rPr>
                <w:rFonts w:cstheme="minorHAnsi"/>
              </w:rPr>
              <w:t>Usługi/produkty powstałe w ramach Inwestycji Końcowej będą</w:t>
            </w:r>
            <w:r>
              <w:rPr>
                <w:rFonts w:cstheme="minorHAnsi"/>
              </w:rPr>
              <w:t xml:space="preserve"> dostępne dla różnych grup odbiorców, w tym dla osób z niepełnosprawnościami. </w:t>
            </w:r>
          </w:p>
        </w:tc>
        <w:tc>
          <w:tcPr>
            <w:tcW w:w="391" w:type="pct"/>
          </w:tcPr>
          <w:p w14:paraId="54FA51DD" w14:textId="77777777" w:rsidR="00BB7C4F" w:rsidRPr="003A0859" w:rsidRDefault="00BB7C4F" w:rsidP="0090208B">
            <w:pPr>
              <w:rPr>
                <w:rFonts w:cstheme="minorHAnsi"/>
              </w:rPr>
            </w:pPr>
          </w:p>
        </w:tc>
        <w:tc>
          <w:tcPr>
            <w:tcW w:w="312" w:type="pct"/>
          </w:tcPr>
          <w:p w14:paraId="222373D0" w14:textId="77777777" w:rsidR="00BB7C4F" w:rsidRPr="003A0859" w:rsidRDefault="00BB7C4F" w:rsidP="0090208B">
            <w:pPr>
              <w:rPr>
                <w:rFonts w:cstheme="minorHAnsi"/>
              </w:rPr>
            </w:pPr>
          </w:p>
        </w:tc>
        <w:tc>
          <w:tcPr>
            <w:tcW w:w="547" w:type="pct"/>
          </w:tcPr>
          <w:p w14:paraId="451EB4F3" w14:textId="77777777" w:rsidR="00BB7C4F" w:rsidRPr="003A0859" w:rsidRDefault="00BB7C4F" w:rsidP="0090208B">
            <w:pPr>
              <w:rPr>
                <w:rFonts w:cstheme="minorHAnsi"/>
              </w:rPr>
            </w:pPr>
          </w:p>
        </w:tc>
      </w:tr>
    </w:tbl>
    <w:p w14:paraId="07AC9CF9" w14:textId="77777777" w:rsidR="000724D7" w:rsidRDefault="000724D7" w:rsidP="003753B1">
      <w:pPr>
        <w:pStyle w:val="Tekstpodstawowy2"/>
        <w:jc w:val="both"/>
        <w:rPr>
          <w:rFonts w:asciiTheme="minorHAnsi" w:hAnsiTheme="minorHAnsi"/>
          <w:sz w:val="22"/>
          <w:szCs w:val="22"/>
        </w:rPr>
      </w:pPr>
    </w:p>
    <w:tbl>
      <w:tblPr>
        <w:tblStyle w:val="Tabela-Siatka"/>
        <w:tblW w:w="0" w:type="auto"/>
        <w:tblLayout w:type="fixed"/>
        <w:tblLook w:val="04A0" w:firstRow="1" w:lastRow="0" w:firstColumn="1" w:lastColumn="0" w:noHBand="0" w:noVBand="1"/>
      </w:tblPr>
      <w:tblGrid>
        <w:gridCol w:w="562"/>
        <w:gridCol w:w="6237"/>
        <w:gridCol w:w="709"/>
        <w:gridCol w:w="567"/>
        <w:gridCol w:w="992"/>
      </w:tblGrid>
      <w:tr w:rsidR="00BB7C4F" w:rsidRPr="00560BE5" w14:paraId="72E04DEC" w14:textId="77777777" w:rsidTr="00A33FF1">
        <w:trPr>
          <w:trHeight w:val="511"/>
        </w:trPr>
        <w:tc>
          <w:tcPr>
            <w:tcW w:w="6799" w:type="dxa"/>
            <w:gridSpan w:val="2"/>
            <w:shd w:val="clear" w:color="auto" w:fill="262626" w:themeFill="text1" w:themeFillTint="D9"/>
          </w:tcPr>
          <w:p w14:paraId="040EA226" w14:textId="77777777" w:rsidR="00BB7C4F" w:rsidRPr="003A0859" w:rsidRDefault="00BB7C4F" w:rsidP="0090208B">
            <w:pPr>
              <w:jc w:val="center"/>
              <w:rPr>
                <w:rFonts w:cstheme="minorHAnsi"/>
              </w:rPr>
            </w:pPr>
            <w:r w:rsidRPr="00560BE5">
              <w:rPr>
                <w:rFonts w:cstheme="minorHAnsi"/>
                <w:b/>
                <w:bCs/>
              </w:rPr>
              <w:t>Kwestie środowiskowe</w:t>
            </w:r>
            <w:r w:rsidRPr="00560BE5" w:rsidDel="0033130F">
              <w:rPr>
                <w:rFonts w:cstheme="minorHAnsi"/>
                <w:b/>
                <w:bCs/>
              </w:rPr>
              <w:t xml:space="preserve"> </w:t>
            </w:r>
          </w:p>
        </w:tc>
        <w:tc>
          <w:tcPr>
            <w:tcW w:w="709" w:type="dxa"/>
          </w:tcPr>
          <w:p w14:paraId="406F4D4B" w14:textId="77777777" w:rsidR="00BB7C4F" w:rsidRPr="00BB7C4F" w:rsidRDefault="00BB7C4F" w:rsidP="0090208B">
            <w:pPr>
              <w:jc w:val="center"/>
              <w:rPr>
                <w:rFonts w:cstheme="minorHAnsi"/>
                <w:sz w:val="20"/>
                <w:szCs w:val="20"/>
              </w:rPr>
            </w:pPr>
            <w:r w:rsidRPr="00BB7C4F">
              <w:rPr>
                <w:rFonts w:cstheme="minorHAnsi"/>
                <w:b/>
                <w:bCs/>
                <w:sz w:val="20"/>
                <w:szCs w:val="20"/>
              </w:rPr>
              <w:t>TAK</w:t>
            </w:r>
          </w:p>
        </w:tc>
        <w:tc>
          <w:tcPr>
            <w:tcW w:w="567" w:type="dxa"/>
          </w:tcPr>
          <w:p w14:paraId="08F506A6" w14:textId="77777777" w:rsidR="00BB7C4F" w:rsidRPr="00BB7C4F" w:rsidRDefault="00BB7C4F" w:rsidP="0090208B">
            <w:pPr>
              <w:jc w:val="center"/>
              <w:rPr>
                <w:rFonts w:cstheme="minorHAnsi"/>
                <w:sz w:val="20"/>
                <w:szCs w:val="20"/>
              </w:rPr>
            </w:pPr>
            <w:r w:rsidRPr="00BB7C4F">
              <w:rPr>
                <w:rFonts w:cstheme="minorHAnsi"/>
                <w:b/>
                <w:bCs/>
                <w:sz w:val="20"/>
                <w:szCs w:val="20"/>
              </w:rPr>
              <w:t xml:space="preserve">NIE </w:t>
            </w:r>
          </w:p>
        </w:tc>
        <w:tc>
          <w:tcPr>
            <w:tcW w:w="992" w:type="dxa"/>
          </w:tcPr>
          <w:p w14:paraId="3B0CBDF6" w14:textId="77777777" w:rsidR="00BB7C4F" w:rsidRPr="00BB7C4F" w:rsidRDefault="00BB7C4F" w:rsidP="00BB7C4F">
            <w:pPr>
              <w:rPr>
                <w:rFonts w:cstheme="minorHAnsi"/>
                <w:b/>
                <w:bCs/>
                <w:sz w:val="18"/>
                <w:szCs w:val="18"/>
              </w:rPr>
            </w:pPr>
            <w:r>
              <w:rPr>
                <w:rFonts w:cstheme="minorHAnsi"/>
                <w:b/>
                <w:bCs/>
                <w:sz w:val="18"/>
                <w:szCs w:val="18"/>
              </w:rPr>
              <w:t>NIE DOTYCZY</w:t>
            </w:r>
          </w:p>
        </w:tc>
      </w:tr>
      <w:tr w:rsidR="00BB7C4F" w:rsidRPr="00560BE5" w14:paraId="26EB1D7A" w14:textId="77777777" w:rsidTr="00A33FF1">
        <w:trPr>
          <w:trHeight w:val="1314"/>
        </w:trPr>
        <w:tc>
          <w:tcPr>
            <w:tcW w:w="562" w:type="dxa"/>
          </w:tcPr>
          <w:p w14:paraId="221A427C" w14:textId="77777777" w:rsidR="00BB7C4F" w:rsidRPr="003A0859" w:rsidRDefault="00BB7C4F" w:rsidP="0090208B">
            <w:pPr>
              <w:pStyle w:val="Default"/>
              <w:rPr>
                <w:rFonts w:asciiTheme="minorHAnsi" w:hAnsiTheme="minorHAnsi" w:cstheme="minorHAnsi"/>
                <w:color w:val="auto"/>
                <w:sz w:val="22"/>
                <w:szCs w:val="22"/>
              </w:rPr>
            </w:pPr>
            <w:r w:rsidRPr="003A0859">
              <w:rPr>
                <w:rFonts w:asciiTheme="minorHAnsi" w:hAnsiTheme="minorHAnsi" w:cstheme="minorHAnsi"/>
                <w:color w:val="auto"/>
                <w:sz w:val="22"/>
                <w:szCs w:val="22"/>
              </w:rPr>
              <w:t>1.</w:t>
            </w:r>
          </w:p>
        </w:tc>
        <w:tc>
          <w:tcPr>
            <w:tcW w:w="6237" w:type="dxa"/>
          </w:tcPr>
          <w:p w14:paraId="64754A50" w14:textId="77777777" w:rsidR="00BB7C4F" w:rsidRPr="003A0859" w:rsidRDefault="00BB7C4F" w:rsidP="0090208B">
            <w:pPr>
              <w:pStyle w:val="Default"/>
              <w:rPr>
                <w:rFonts w:asciiTheme="minorHAnsi" w:hAnsiTheme="minorHAnsi" w:cstheme="minorHAnsi"/>
                <w:sz w:val="22"/>
                <w:szCs w:val="22"/>
              </w:rPr>
            </w:pPr>
            <w:r w:rsidRPr="003A0859">
              <w:rPr>
                <w:rFonts w:asciiTheme="minorHAnsi" w:hAnsiTheme="minorHAnsi" w:cstheme="minorHAnsi"/>
                <w:color w:val="auto"/>
                <w:sz w:val="22"/>
                <w:szCs w:val="22"/>
              </w:rPr>
              <w:t xml:space="preserve">W trakcie realizacji Inwestycji Końcowej będą stosowane praktyki w zakresie zrównoważonych zamówień publicznych lub stosownych równoważnych rozwiązań przy zamawianiu towarów lub usług (poprzez np. </w:t>
            </w:r>
            <w:r w:rsidRPr="003A0859">
              <w:rPr>
                <w:rFonts w:asciiTheme="minorHAnsi" w:hAnsiTheme="minorHAnsi" w:cstheme="minorHAnsi"/>
                <w:sz w:val="22"/>
                <w:szCs w:val="22"/>
              </w:rPr>
              <w:t>włączanie kryteriów</w:t>
            </w:r>
            <w:r w:rsidRPr="003A0859">
              <w:rPr>
                <w:rStyle w:val="Odwoanieprzypisudolnego"/>
                <w:rFonts w:asciiTheme="minorHAnsi" w:hAnsiTheme="minorHAnsi" w:cstheme="minorHAnsi"/>
                <w:sz w:val="22"/>
                <w:szCs w:val="22"/>
              </w:rPr>
              <w:footnoteReference w:id="6"/>
            </w:r>
            <w:r w:rsidRPr="003A0859">
              <w:rPr>
                <w:rFonts w:asciiTheme="minorHAnsi" w:hAnsiTheme="minorHAnsi" w:cstheme="minorHAnsi"/>
                <w:sz w:val="22"/>
                <w:szCs w:val="22"/>
              </w:rPr>
              <w:t xml:space="preserve"> związanych z</w:t>
            </w:r>
            <w:r>
              <w:rPr>
                <w:rFonts w:asciiTheme="minorHAnsi" w:hAnsiTheme="minorHAnsi" w:cstheme="minorHAnsi"/>
                <w:sz w:val="22"/>
                <w:szCs w:val="22"/>
              </w:rPr>
              <w:t> </w:t>
            </w:r>
            <w:r w:rsidRPr="003A0859">
              <w:rPr>
                <w:rFonts w:asciiTheme="minorHAnsi" w:hAnsiTheme="minorHAnsi" w:cstheme="minorHAnsi"/>
                <w:sz w:val="22"/>
                <w:szCs w:val="22"/>
              </w:rPr>
              <w:t>ochroną środowiska i zapobieganiem powstawaniu odpadów</w:t>
            </w:r>
            <w:r>
              <w:rPr>
                <w:rFonts w:asciiTheme="minorHAnsi" w:hAnsiTheme="minorHAnsi" w:cstheme="minorHAnsi"/>
                <w:sz w:val="22"/>
                <w:szCs w:val="22"/>
              </w:rPr>
              <w:t>,</w:t>
            </w:r>
            <w:r w:rsidRPr="003A0859">
              <w:rPr>
                <w:rFonts w:asciiTheme="minorHAnsi" w:hAnsiTheme="minorHAnsi" w:cstheme="minorHAnsi"/>
                <w:sz w:val="22"/>
                <w:szCs w:val="22"/>
              </w:rPr>
              <w:t xml:space="preserve"> do zaproszeń do</w:t>
            </w:r>
            <w:r>
              <w:rPr>
                <w:rFonts w:asciiTheme="minorHAnsi" w:hAnsiTheme="minorHAnsi" w:cstheme="minorHAnsi"/>
                <w:sz w:val="22"/>
                <w:szCs w:val="22"/>
              </w:rPr>
              <w:t> </w:t>
            </w:r>
            <w:r w:rsidRPr="003A0859">
              <w:rPr>
                <w:rFonts w:asciiTheme="minorHAnsi" w:hAnsiTheme="minorHAnsi" w:cstheme="minorHAnsi"/>
                <w:sz w:val="22"/>
                <w:szCs w:val="22"/>
              </w:rPr>
              <w:t>składania ofert i kontraktów)</w:t>
            </w:r>
            <w:r w:rsidRPr="003A0859">
              <w:rPr>
                <w:rFonts w:asciiTheme="minorHAnsi" w:hAnsiTheme="minorHAnsi" w:cstheme="minorHAnsi"/>
                <w:color w:val="auto"/>
                <w:sz w:val="22"/>
                <w:szCs w:val="22"/>
              </w:rPr>
              <w:t xml:space="preserve">. </w:t>
            </w:r>
          </w:p>
        </w:tc>
        <w:tc>
          <w:tcPr>
            <w:tcW w:w="709" w:type="dxa"/>
          </w:tcPr>
          <w:p w14:paraId="02B0D2E8" w14:textId="77777777" w:rsidR="00BB7C4F" w:rsidRPr="00560BE5" w:rsidRDefault="00BB7C4F" w:rsidP="0090208B">
            <w:pPr>
              <w:rPr>
                <w:rFonts w:cstheme="minorHAnsi"/>
              </w:rPr>
            </w:pPr>
          </w:p>
        </w:tc>
        <w:tc>
          <w:tcPr>
            <w:tcW w:w="567" w:type="dxa"/>
          </w:tcPr>
          <w:p w14:paraId="5497BAB6" w14:textId="77777777" w:rsidR="00BB7C4F" w:rsidRPr="00560BE5" w:rsidRDefault="00BB7C4F" w:rsidP="0090208B">
            <w:pPr>
              <w:rPr>
                <w:rFonts w:cstheme="minorHAnsi"/>
              </w:rPr>
            </w:pPr>
          </w:p>
        </w:tc>
        <w:tc>
          <w:tcPr>
            <w:tcW w:w="992" w:type="dxa"/>
          </w:tcPr>
          <w:p w14:paraId="5BE2CD4E" w14:textId="77777777" w:rsidR="00BB7C4F" w:rsidRPr="003A0859" w:rsidRDefault="00BB7C4F" w:rsidP="0090208B">
            <w:pPr>
              <w:rPr>
                <w:rFonts w:cstheme="minorHAnsi"/>
              </w:rPr>
            </w:pPr>
          </w:p>
        </w:tc>
      </w:tr>
      <w:tr w:rsidR="00BB7C4F" w:rsidRPr="00560BE5" w14:paraId="2F351D99" w14:textId="77777777" w:rsidTr="00A33FF1">
        <w:trPr>
          <w:trHeight w:val="511"/>
        </w:trPr>
        <w:tc>
          <w:tcPr>
            <w:tcW w:w="562" w:type="dxa"/>
          </w:tcPr>
          <w:p w14:paraId="24D699A1" w14:textId="77777777" w:rsidR="00BB7C4F" w:rsidRPr="003A0859" w:rsidRDefault="00BB7C4F" w:rsidP="0090208B">
            <w:pPr>
              <w:pStyle w:val="Default"/>
              <w:rPr>
                <w:rFonts w:asciiTheme="minorHAnsi" w:hAnsiTheme="minorHAnsi" w:cstheme="minorHAnsi"/>
                <w:color w:val="auto"/>
                <w:sz w:val="22"/>
                <w:szCs w:val="22"/>
              </w:rPr>
            </w:pPr>
            <w:r w:rsidRPr="003A0859">
              <w:rPr>
                <w:rFonts w:asciiTheme="minorHAnsi" w:hAnsiTheme="minorHAnsi" w:cstheme="minorHAnsi"/>
                <w:color w:val="auto"/>
                <w:sz w:val="22"/>
                <w:szCs w:val="22"/>
              </w:rPr>
              <w:t>2.</w:t>
            </w:r>
          </w:p>
        </w:tc>
        <w:tc>
          <w:tcPr>
            <w:tcW w:w="6237" w:type="dxa"/>
          </w:tcPr>
          <w:p w14:paraId="57D073D4" w14:textId="77777777" w:rsidR="00BB7C4F" w:rsidRPr="00207632" w:rsidRDefault="00BB7C4F" w:rsidP="0090208B">
            <w:pPr>
              <w:pStyle w:val="Default"/>
              <w:rPr>
                <w:rFonts w:asciiTheme="minorHAnsi" w:hAnsiTheme="minorHAnsi" w:cstheme="minorHAnsi"/>
                <w:color w:val="FF0000"/>
                <w:sz w:val="22"/>
                <w:szCs w:val="22"/>
              </w:rPr>
            </w:pPr>
            <w:r>
              <w:rPr>
                <w:rFonts w:asciiTheme="minorHAnsi" w:hAnsiTheme="minorHAnsi" w:cstheme="minorHAnsi"/>
                <w:color w:val="auto"/>
                <w:sz w:val="22"/>
                <w:szCs w:val="22"/>
              </w:rPr>
              <w:t>W r</w:t>
            </w:r>
            <w:r w:rsidRPr="003A0859">
              <w:rPr>
                <w:rFonts w:asciiTheme="minorHAnsi" w:hAnsiTheme="minorHAnsi" w:cstheme="minorHAnsi"/>
                <w:color w:val="auto"/>
                <w:sz w:val="22"/>
                <w:szCs w:val="22"/>
              </w:rPr>
              <w:t>ealizacj</w:t>
            </w:r>
            <w:r>
              <w:rPr>
                <w:rFonts w:asciiTheme="minorHAnsi" w:hAnsiTheme="minorHAnsi" w:cstheme="minorHAnsi"/>
                <w:color w:val="auto"/>
                <w:sz w:val="22"/>
                <w:szCs w:val="22"/>
              </w:rPr>
              <w:t>i</w:t>
            </w:r>
            <w:r w:rsidRPr="003A0859">
              <w:rPr>
                <w:rFonts w:asciiTheme="minorHAnsi" w:hAnsiTheme="minorHAnsi" w:cstheme="minorHAnsi"/>
                <w:color w:val="auto"/>
                <w:sz w:val="22"/>
                <w:szCs w:val="22"/>
              </w:rPr>
              <w:t xml:space="preserve"> Inwestycji Końcowej (i eksploatacj</w:t>
            </w:r>
            <w:r>
              <w:rPr>
                <w:rFonts w:asciiTheme="minorHAnsi" w:hAnsiTheme="minorHAnsi" w:cstheme="minorHAnsi"/>
                <w:color w:val="auto"/>
                <w:sz w:val="22"/>
                <w:szCs w:val="22"/>
              </w:rPr>
              <w:t>i</w:t>
            </w:r>
            <w:r w:rsidRPr="003A0859">
              <w:rPr>
                <w:rFonts w:asciiTheme="minorHAnsi" w:hAnsiTheme="minorHAnsi" w:cstheme="minorHAnsi"/>
                <w:color w:val="auto"/>
                <w:sz w:val="22"/>
                <w:szCs w:val="22"/>
              </w:rPr>
              <w:t xml:space="preserve"> jej produktu/-ów) </w:t>
            </w:r>
            <w:r>
              <w:rPr>
                <w:rFonts w:asciiTheme="minorHAnsi" w:hAnsiTheme="minorHAnsi" w:cstheme="minorHAnsi"/>
                <w:color w:val="auto"/>
                <w:sz w:val="22"/>
                <w:szCs w:val="22"/>
              </w:rPr>
              <w:t>zostaną wykorzystane następujące rozwiązania</w:t>
            </w:r>
            <w:r w:rsidRPr="003A0859">
              <w:rPr>
                <w:rFonts w:asciiTheme="minorHAnsi" w:hAnsiTheme="minorHAnsi" w:cstheme="minorHAnsi"/>
                <w:color w:val="auto"/>
                <w:sz w:val="22"/>
                <w:szCs w:val="22"/>
              </w:rPr>
              <w:t>:</w:t>
            </w:r>
          </w:p>
        </w:tc>
        <w:tc>
          <w:tcPr>
            <w:tcW w:w="709" w:type="dxa"/>
          </w:tcPr>
          <w:p w14:paraId="72F86AA6" w14:textId="77777777" w:rsidR="00BB7C4F" w:rsidRPr="00560BE5" w:rsidRDefault="00BB7C4F" w:rsidP="0090208B">
            <w:pPr>
              <w:rPr>
                <w:rFonts w:cstheme="minorHAnsi"/>
              </w:rPr>
            </w:pPr>
          </w:p>
        </w:tc>
        <w:tc>
          <w:tcPr>
            <w:tcW w:w="567" w:type="dxa"/>
          </w:tcPr>
          <w:p w14:paraId="3F204BF4" w14:textId="77777777" w:rsidR="00BB7C4F" w:rsidRPr="00560BE5" w:rsidRDefault="00BB7C4F" w:rsidP="0090208B">
            <w:pPr>
              <w:rPr>
                <w:rFonts w:cstheme="minorHAnsi"/>
              </w:rPr>
            </w:pPr>
          </w:p>
        </w:tc>
        <w:tc>
          <w:tcPr>
            <w:tcW w:w="992" w:type="dxa"/>
          </w:tcPr>
          <w:p w14:paraId="550EADF9" w14:textId="77777777" w:rsidR="00BB7C4F" w:rsidRPr="003A0859" w:rsidRDefault="00BB7C4F" w:rsidP="0090208B">
            <w:pPr>
              <w:rPr>
                <w:rFonts w:cstheme="minorHAnsi"/>
              </w:rPr>
            </w:pPr>
          </w:p>
        </w:tc>
      </w:tr>
      <w:tr w:rsidR="00BB7C4F" w:rsidRPr="00560BE5" w14:paraId="0AA22B02" w14:textId="77777777" w:rsidTr="00A33FF1">
        <w:trPr>
          <w:trHeight w:val="2877"/>
        </w:trPr>
        <w:tc>
          <w:tcPr>
            <w:tcW w:w="562" w:type="dxa"/>
          </w:tcPr>
          <w:p w14:paraId="23BD3EE4" w14:textId="77777777" w:rsidR="00BB7C4F" w:rsidRDefault="00BB7C4F" w:rsidP="0090208B">
            <w:pPr>
              <w:pStyle w:val="Default"/>
              <w:rPr>
                <w:rFonts w:asciiTheme="minorHAnsi" w:hAnsiTheme="minorHAnsi" w:cstheme="minorHAnsi"/>
                <w:sz w:val="22"/>
                <w:szCs w:val="22"/>
              </w:rPr>
            </w:pPr>
            <w:r>
              <w:rPr>
                <w:rFonts w:asciiTheme="minorHAnsi" w:hAnsiTheme="minorHAnsi" w:cstheme="minorHAnsi"/>
                <w:sz w:val="22"/>
                <w:szCs w:val="22"/>
              </w:rPr>
              <w:lastRenderedPageBreak/>
              <w:t>2.1.</w:t>
            </w:r>
          </w:p>
        </w:tc>
        <w:tc>
          <w:tcPr>
            <w:tcW w:w="6237" w:type="dxa"/>
          </w:tcPr>
          <w:p w14:paraId="2E226F2B" w14:textId="77777777" w:rsidR="00BB7C4F" w:rsidRPr="003A0859" w:rsidRDefault="00BB7C4F" w:rsidP="0090208B">
            <w:pPr>
              <w:pStyle w:val="Default"/>
              <w:rPr>
                <w:rFonts w:asciiTheme="minorHAnsi" w:hAnsiTheme="minorHAnsi" w:cstheme="minorHAnsi"/>
                <w:color w:val="auto"/>
                <w:sz w:val="22"/>
                <w:szCs w:val="22"/>
              </w:rPr>
            </w:pPr>
            <w:r w:rsidRPr="003A0859">
              <w:rPr>
                <w:rFonts w:asciiTheme="minorHAnsi" w:hAnsiTheme="minorHAnsi" w:cstheme="minorHAnsi"/>
                <w:color w:val="auto"/>
                <w:sz w:val="22"/>
                <w:szCs w:val="22"/>
              </w:rPr>
              <w:t>oszczędne gospodarowanie zasobami taki</w:t>
            </w:r>
            <w:r>
              <w:rPr>
                <w:rFonts w:asciiTheme="minorHAnsi" w:hAnsiTheme="minorHAnsi" w:cstheme="minorHAnsi"/>
                <w:color w:val="auto"/>
                <w:sz w:val="22"/>
                <w:szCs w:val="22"/>
              </w:rPr>
              <w:t>e</w:t>
            </w:r>
            <w:r w:rsidRPr="003A0859">
              <w:rPr>
                <w:rFonts w:asciiTheme="minorHAnsi" w:hAnsiTheme="minorHAnsi" w:cstheme="minorHAnsi"/>
                <w:color w:val="auto"/>
                <w:sz w:val="22"/>
                <w:szCs w:val="22"/>
              </w:rPr>
              <w:t xml:space="preserve"> jak</w:t>
            </w:r>
            <w:r>
              <w:rPr>
                <w:rFonts w:asciiTheme="minorHAnsi" w:hAnsiTheme="minorHAnsi" w:cstheme="minorHAnsi"/>
                <w:color w:val="auto"/>
                <w:sz w:val="22"/>
                <w:szCs w:val="22"/>
              </w:rPr>
              <w:t xml:space="preserve"> np.</w:t>
            </w:r>
            <w:r w:rsidRPr="003A0859">
              <w:rPr>
                <w:rFonts w:asciiTheme="minorHAnsi" w:hAnsiTheme="minorHAnsi" w:cstheme="minorHAnsi"/>
                <w:color w:val="auto"/>
                <w:sz w:val="22"/>
                <w:szCs w:val="22"/>
              </w:rPr>
              <w:t>:</w:t>
            </w:r>
          </w:p>
          <w:p w14:paraId="7A0FA341" w14:textId="77777777" w:rsidR="00BB7C4F" w:rsidRPr="003A0859" w:rsidRDefault="00BB7C4F" w:rsidP="00BB7C4F">
            <w:pPr>
              <w:pStyle w:val="Default"/>
              <w:numPr>
                <w:ilvl w:val="0"/>
                <w:numId w:val="25"/>
              </w:numPr>
              <w:rPr>
                <w:rFonts w:asciiTheme="minorHAnsi" w:hAnsiTheme="minorHAnsi" w:cstheme="minorHAnsi"/>
                <w:color w:val="auto"/>
                <w:sz w:val="22"/>
                <w:szCs w:val="22"/>
              </w:rPr>
            </w:pPr>
            <w:r w:rsidRPr="003A0859">
              <w:rPr>
                <w:rFonts w:asciiTheme="minorHAnsi" w:hAnsiTheme="minorHAnsi" w:cstheme="minorHAnsi"/>
                <w:color w:val="auto"/>
                <w:sz w:val="22"/>
                <w:szCs w:val="22"/>
              </w:rPr>
              <w:t xml:space="preserve">energia (np. </w:t>
            </w:r>
            <w:r w:rsidRPr="003A0859">
              <w:rPr>
                <w:rFonts w:asciiTheme="minorHAnsi" w:hAnsiTheme="minorHAnsi" w:cstheme="minorHAnsi"/>
                <w:color w:val="1B1B1B"/>
                <w:sz w:val="22"/>
                <w:szCs w:val="22"/>
              </w:rPr>
              <w:t xml:space="preserve">zamontowanie świetlówek kompaktowych i diod LED, zakup sprzętów o jak najwyższej efektywności energetycznej, </w:t>
            </w:r>
            <w:r w:rsidRPr="003A0859">
              <w:rPr>
                <w:rFonts w:asciiTheme="minorHAnsi" w:hAnsiTheme="minorHAnsi" w:cstheme="minorHAnsi"/>
                <w:color w:val="auto"/>
                <w:sz w:val="22"/>
                <w:szCs w:val="22"/>
              </w:rPr>
              <w:t>monitorowanie zużycia energii</w:t>
            </w:r>
            <w:r>
              <w:rPr>
                <w:rFonts w:asciiTheme="minorHAnsi" w:hAnsiTheme="minorHAnsi" w:cstheme="minorHAnsi"/>
                <w:color w:val="auto"/>
                <w:sz w:val="22"/>
                <w:szCs w:val="22"/>
              </w:rPr>
              <w:t>, montaż paneli fotowoltaicznych</w:t>
            </w:r>
            <w:r w:rsidRPr="003A0859">
              <w:rPr>
                <w:rFonts w:asciiTheme="minorHAnsi" w:hAnsiTheme="minorHAnsi" w:cstheme="minorHAnsi"/>
                <w:color w:val="auto"/>
                <w:sz w:val="22"/>
                <w:szCs w:val="22"/>
              </w:rPr>
              <w:t>),</w:t>
            </w:r>
          </w:p>
          <w:p w14:paraId="44F6DE43" w14:textId="77777777" w:rsidR="00BB7C4F" w:rsidRPr="003A0859" w:rsidRDefault="00BB7C4F" w:rsidP="00BB7C4F">
            <w:pPr>
              <w:pStyle w:val="Default"/>
              <w:numPr>
                <w:ilvl w:val="0"/>
                <w:numId w:val="25"/>
              </w:numPr>
              <w:rPr>
                <w:rFonts w:asciiTheme="minorHAnsi" w:hAnsiTheme="minorHAnsi" w:cstheme="minorHAnsi"/>
                <w:color w:val="auto"/>
                <w:sz w:val="22"/>
                <w:szCs w:val="22"/>
              </w:rPr>
            </w:pPr>
            <w:r w:rsidRPr="003A0859">
              <w:rPr>
                <w:rFonts w:asciiTheme="minorHAnsi" w:hAnsiTheme="minorHAnsi" w:cstheme="minorHAnsi"/>
                <w:color w:val="auto"/>
                <w:sz w:val="22"/>
                <w:szCs w:val="22"/>
              </w:rPr>
              <w:t>woda (</w:t>
            </w:r>
            <w:r>
              <w:rPr>
                <w:rFonts w:asciiTheme="minorHAnsi" w:hAnsiTheme="minorHAnsi" w:cstheme="minorHAnsi"/>
                <w:color w:val="auto"/>
                <w:sz w:val="22"/>
                <w:szCs w:val="22"/>
              </w:rPr>
              <w:t>np.</w:t>
            </w:r>
            <w:r w:rsidRPr="003A0859">
              <w:rPr>
                <w:rFonts w:asciiTheme="minorHAnsi" w:hAnsiTheme="minorHAnsi" w:cstheme="minorHAnsi"/>
                <w:color w:val="auto"/>
                <w:sz w:val="22"/>
                <w:szCs w:val="22"/>
              </w:rPr>
              <w:t xml:space="preserve">  wykorzystywanie wody opadowej i szarej</w:t>
            </w:r>
            <w:r>
              <w:rPr>
                <w:rFonts w:asciiTheme="minorHAnsi" w:hAnsiTheme="minorHAnsi" w:cstheme="minorHAnsi"/>
                <w:color w:val="auto"/>
                <w:sz w:val="22"/>
                <w:szCs w:val="22"/>
              </w:rPr>
              <w:t>, montaż perlatorów</w:t>
            </w:r>
            <w:r w:rsidRPr="003A0859">
              <w:rPr>
                <w:rFonts w:asciiTheme="minorHAnsi" w:hAnsiTheme="minorHAnsi" w:cstheme="minorHAnsi"/>
                <w:color w:val="auto"/>
                <w:sz w:val="22"/>
                <w:szCs w:val="22"/>
              </w:rPr>
              <w:t xml:space="preserve">), </w:t>
            </w:r>
          </w:p>
          <w:p w14:paraId="4DB98EAD" w14:textId="77777777" w:rsidR="00BB7C4F" w:rsidRPr="003A0859" w:rsidRDefault="00BB7C4F" w:rsidP="00BB7C4F">
            <w:pPr>
              <w:pStyle w:val="Default"/>
              <w:numPr>
                <w:ilvl w:val="0"/>
                <w:numId w:val="25"/>
              </w:numPr>
              <w:rPr>
                <w:rFonts w:asciiTheme="minorHAnsi" w:hAnsiTheme="minorHAnsi" w:cstheme="minorHAnsi"/>
                <w:color w:val="auto"/>
                <w:sz w:val="22"/>
                <w:szCs w:val="22"/>
              </w:rPr>
            </w:pPr>
            <w:r w:rsidRPr="003A0859">
              <w:rPr>
                <w:rFonts w:asciiTheme="minorHAnsi" w:hAnsiTheme="minorHAnsi" w:cstheme="minorHAnsi"/>
                <w:color w:val="auto"/>
                <w:sz w:val="22"/>
                <w:szCs w:val="22"/>
              </w:rPr>
              <w:t xml:space="preserve">ciepło (np. </w:t>
            </w:r>
            <w:r>
              <w:rPr>
                <w:rFonts w:asciiTheme="minorHAnsi" w:hAnsiTheme="minorHAnsi" w:cstheme="minorHAnsi"/>
                <w:color w:val="auto"/>
                <w:sz w:val="22"/>
                <w:szCs w:val="22"/>
              </w:rPr>
              <w:t xml:space="preserve">wykonanie </w:t>
            </w:r>
            <w:r w:rsidRPr="003A0859">
              <w:rPr>
                <w:rFonts w:asciiTheme="minorHAnsi" w:hAnsiTheme="minorHAnsi" w:cstheme="minorHAnsi"/>
                <w:color w:val="auto"/>
                <w:sz w:val="22"/>
                <w:szCs w:val="22"/>
              </w:rPr>
              <w:t>termomodernizacj</w:t>
            </w:r>
            <w:r>
              <w:rPr>
                <w:rFonts w:asciiTheme="minorHAnsi" w:hAnsiTheme="minorHAnsi" w:cstheme="minorHAnsi"/>
                <w:color w:val="auto"/>
                <w:sz w:val="22"/>
                <w:szCs w:val="22"/>
              </w:rPr>
              <w:t>i</w:t>
            </w:r>
            <w:r w:rsidRPr="003A0859">
              <w:rPr>
                <w:rFonts w:asciiTheme="minorHAnsi" w:hAnsiTheme="minorHAnsi" w:cstheme="minorHAnsi"/>
                <w:color w:val="auto"/>
                <w:sz w:val="22"/>
                <w:szCs w:val="22"/>
              </w:rPr>
              <w:t xml:space="preserve"> obiektu),</w:t>
            </w:r>
          </w:p>
          <w:p w14:paraId="62A3509F" w14:textId="77777777" w:rsidR="00BB7C4F" w:rsidRPr="003A0859" w:rsidRDefault="00BB7C4F" w:rsidP="00BB7C4F">
            <w:pPr>
              <w:pStyle w:val="Default"/>
              <w:numPr>
                <w:ilvl w:val="0"/>
                <w:numId w:val="25"/>
              </w:numPr>
              <w:rPr>
                <w:rFonts w:asciiTheme="minorHAnsi" w:hAnsiTheme="minorHAnsi" w:cstheme="minorHAnsi"/>
                <w:color w:val="auto"/>
                <w:sz w:val="22"/>
                <w:szCs w:val="22"/>
              </w:rPr>
            </w:pPr>
            <w:r w:rsidRPr="003A0859">
              <w:rPr>
                <w:rFonts w:asciiTheme="minorHAnsi" w:hAnsiTheme="minorHAnsi" w:cstheme="minorHAnsi"/>
                <w:color w:val="auto"/>
                <w:sz w:val="22"/>
                <w:szCs w:val="22"/>
              </w:rPr>
              <w:t xml:space="preserve">surowce, </w:t>
            </w:r>
          </w:p>
          <w:p w14:paraId="2E58D26F" w14:textId="77777777" w:rsidR="00BB7C4F" w:rsidRPr="003A0859" w:rsidRDefault="00BB7C4F" w:rsidP="00BB7C4F">
            <w:pPr>
              <w:pStyle w:val="Default"/>
              <w:numPr>
                <w:ilvl w:val="0"/>
                <w:numId w:val="25"/>
              </w:numPr>
              <w:rPr>
                <w:rFonts w:asciiTheme="minorHAnsi" w:hAnsiTheme="minorHAnsi" w:cstheme="minorHAnsi"/>
                <w:color w:val="auto"/>
                <w:sz w:val="22"/>
                <w:szCs w:val="22"/>
              </w:rPr>
            </w:pPr>
            <w:r w:rsidRPr="003A0859">
              <w:rPr>
                <w:rFonts w:asciiTheme="minorHAnsi" w:hAnsiTheme="minorHAnsi" w:cstheme="minorHAnsi"/>
                <w:color w:val="auto"/>
                <w:sz w:val="22"/>
                <w:szCs w:val="22"/>
              </w:rPr>
              <w:t xml:space="preserve">materiały, </w:t>
            </w:r>
          </w:p>
          <w:p w14:paraId="208DAAAB" w14:textId="77777777" w:rsidR="00BB7C4F" w:rsidRDefault="00BB7C4F" w:rsidP="00BB7C4F">
            <w:pPr>
              <w:pStyle w:val="Default"/>
              <w:numPr>
                <w:ilvl w:val="0"/>
                <w:numId w:val="25"/>
              </w:numPr>
              <w:rPr>
                <w:rFonts w:asciiTheme="minorHAnsi" w:hAnsiTheme="minorHAnsi" w:cstheme="minorHAnsi"/>
                <w:color w:val="auto"/>
                <w:sz w:val="22"/>
                <w:szCs w:val="22"/>
              </w:rPr>
            </w:pPr>
            <w:r w:rsidRPr="003A0859">
              <w:rPr>
                <w:rFonts w:asciiTheme="minorHAnsi" w:hAnsiTheme="minorHAnsi" w:cstheme="minorHAnsi"/>
                <w:color w:val="auto"/>
                <w:sz w:val="22"/>
                <w:szCs w:val="22"/>
              </w:rPr>
              <w:t xml:space="preserve">produkty </w:t>
            </w:r>
            <w:r>
              <w:rPr>
                <w:rFonts w:asciiTheme="minorHAnsi" w:hAnsiTheme="minorHAnsi" w:cstheme="minorHAnsi"/>
                <w:color w:val="auto"/>
                <w:sz w:val="22"/>
                <w:szCs w:val="22"/>
              </w:rPr>
              <w:t>(np. przez stosowanie rozwiązań właściwych dla gospodarki obiegu zamkniętego),</w:t>
            </w:r>
          </w:p>
          <w:p w14:paraId="75D91A64" w14:textId="77777777" w:rsidR="00BB7C4F" w:rsidRPr="005A3348" w:rsidRDefault="00BB7C4F" w:rsidP="00BB7C4F">
            <w:pPr>
              <w:pStyle w:val="Default"/>
              <w:numPr>
                <w:ilvl w:val="0"/>
                <w:numId w:val="25"/>
              </w:numPr>
              <w:rPr>
                <w:rFonts w:asciiTheme="minorHAnsi" w:hAnsiTheme="minorHAnsi" w:cstheme="minorHAnsi"/>
                <w:color w:val="auto"/>
                <w:sz w:val="22"/>
                <w:szCs w:val="22"/>
              </w:rPr>
            </w:pPr>
            <w:r>
              <w:rPr>
                <w:rFonts w:asciiTheme="minorHAnsi" w:hAnsiTheme="minorHAnsi" w:cstheme="minorHAnsi"/>
                <w:color w:val="auto"/>
                <w:sz w:val="22"/>
                <w:szCs w:val="22"/>
              </w:rPr>
              <w:t>inne (jakie?)</w:t>
            </w:r>
            <w:r w:rsidRPr="003A0859">
              <w:rPr>
                <w:rFonts w:asciiTheme="minorHAnsi" w:hAnsiTheme="minorHAnsi" w:cstheme="minorHAnsi"/>
                <w:color w:val="auto"/>
                <w:sz w:val="22"/>
                <w:szCs w:val="22"/>
              </w:rPr>
              <w:t>;</w:t>
            </w:r>
          </w:p>
        </w:tc>
        <w:tc>
          <w:tcPr>
            <w:tcW w:w="709" w:type="dxa"/>
          </w:tcPr>
          <w:p w14:paraId="24D657FB" w14:textId="77777777" w:rsidR="00BB7C4F" w:rsidRPr="00560BE5" w:rsidRDefault="00BB7C4F" w:rsidP="0090208B">
            <w:pPr>
              <w:rPr>
                <w:rFonts w:cstheme="minorHAnsi"/>
              </w:rPr>
            </w:pPr>
          </w:p>
        </w:tc>
        <w:tc>
          <w:tcPr>
            <w:tcW w:w="567" w:type="dxa"/>
          </w:tcPr>
          <w:p w14:paraId="4DF9F028" w14:textId="77777777" w:rsidR="00BB7C4F" w:rsidRPr="00560BE5" w:rsidRDefault="00BB7C4F" w:rsidP="0090208B">
            <w:pPr>
              <w:rPr>
                <w:rFonts w:cstheme="minorHAnsi"/>
              </w:rPr>
            </w:pPr>
          </w:p>
        </w:tc>
        <w:tc>
          <w:tcPr>
            <w:tcW w:w="992" w:type="dxa"/>
          </w:tcPr>
          <w:p w14:paraId="087EFC4F" w14:textId="77777777" w:rsidR="00BB7C4F" w:rsidRPr="003A0859" w:rsidRDefault="00BB7C4F" w:rsidP="0090208B">
            <w:pPr>
              <w:rPr>
                <w:rFonts w:cstheme="minorHAnsi"/>
              </w:rPr>
            </w:pPr>
          </w:p>
        </w:tc>
      </w:tr>
      <w:tr w:rsidR="00BB7C4F" w:rsidRPr="00560BE5" w14:paraId="71956D94" w14:textId="77777777" w:rsidTr="00A33FF1">
        <w:trPr>
          <w:trHeight w:val="774"/>
        </w:trPr>
        <w:tc>
          <w:tcPr>
            <w:tcW w:w="562" w:type="dxa"/>
          </w:tcPr>
          <w:p w14:paraId="0A58AA12" w14:textId="77777777" w:rsidR="00BB7C4F" w:rsidRDefault="00BB7C4F" w:rsidP="0090208B">
            <w:pPr>
              <w:pStyle w:val="Default"/>
              <w:rPr>
                <w:rFonts w:asciiTheme="minorHAnsi" w:hAnsiTheme="minorHAnsi" w:cstheme="minorHAnsi"/>
                <w:sz w:val="22"/>
                <w:szCs w:val="22"/>
              </w:rPr>
            </w:pPr>
            <w:r>
              <w:rPr>
                <w:rFonts w:asciiTheme="minorHAnsi" w:hAnsiTheme="minorHAnsi" w:cstheme="minorHAnsi"/>
                <w:sz w:val="22"/>
                <w:szCs w:val="22"/>
              </w:rPr>
              <w:t>2.2.</w:t>
            </w:r>
          </w:p>
        </w:tc>
        <w:tc>
          <w:tcPr>
            <w:tcW w:w="6237" w:type="dxa"/>
          </w:tcPr>
          <w:p w14:paraId="06812CD0" w14:textId="77777777" w:rsidR="00BB7C4F" w:rsidRPr="005A3348" w:rsidRDefault="00BB7C4F" w:rsidP="0090208B">
            <w:pPr>
              <w:pStyle w:val="Default"/>
              <w:rPr>
                <w:rFonts w:asciiTheme="minorHAnsi" w:hAnsiTheme="minorHAnsi" w:cstheme="minorHAnsi"/>
                <w:color w:val="auto"/>
                <w:sz w:val="22"/>
                <w:szCs w:val="22"/>
              </w:rPr>
            </w:pPr>
            <w:r w:rsidRPr="003A0859">
              <w:rPr>
                <w:rFonts w:asciiTheme="minorHAnsi" w:hAnsiTheme="minorHAnsi" w:cstheme="minorHAnsi"/>
                <w:color w:val="auto"/>
                <w:sz w:val="22"/>
                <w:szCs w:val="22"/>
              </w:rPr>
              <w:t xml:space="preserve">zapobieganie powstawaniu odpadów, poprzez </w:t>
            </w:r>
            <w:r w:rsidRPr="003A0859">
              <w:rPr>
                <w:rFonts w:asciiTheme="minorHAnsi" w:hAnsiTheme="minorHAnsi" w:cstheme="minorHAnsi"/>
                <w:sz w:val="22"/>
                <w:szCs w:val="22"/>
              </w:rPr>
              <w:t>projektowanie, wytwarzanie i</w:t>
            </w:r>
            <w:r>
              <w:rPr>
                <w:rFonts w:asciiTheme="minorHAnsi" w:hAnsiTheme="minorHAnsi" w:cstheme="minorHAnsi"/>
                <w:sz w:val="22"/>
                <w:szCs w:val="22"/>
              </w:rPr>
              <w:t> </w:t>
            </w:r>
            <w:r w:rsidRPr="003A0859">
              <w:rPr>
                <w:rFonts w:asciiTheme="minorHAnsi" w:hAnsiTheme="minorHAnsi" w:cstheme="minorHAnsi"/>
                <w:sz w:val="22"/>
                <w:szCs w:val="22"/>
              </w:rPr>
              <w:t xml:space="preserve">korzystanie z produktów, które są zasobooszczędne, trwałe, nadające się do naprawy, ponownego użycia i modernizacji, </w:t>
            </w:r>
            <w:r w:rsidRPr="003A0859">
              <w:rPr>
                <w:rFonts w:asciiTheme="minorHAnsi" w:hAnsiTheme="minorHAnsi" w:cstheme="minorHAnsi"/>
                <w:color w:val="auto"/>
                <w:sz w:val="22"/>
                <w:szCs w:val="22"/>
              </w:rPr>
              <w:t>a także pochodzących z recyklingu</w:t>
            </w:r>
            <w:r>
              <w:rPr>
                <w:rFonts w:asciiTheme="minorHAnsi" w:hAnsiTheme="minorHAnsi" w:cstheme="minorHAnsi"/>
                <w:color w:val="auto"/>
                <w:sz w:val="22"/>
                <w:szCs w:val="22"/>
              </w:rPr>
              <w:t>;</w:t>
            </w:r>
          </w:p>
        </w:tc>
        <w:tc>
          <w:tcPr>
            <w:tcW w:w="709" w:type="dxa"/>
          </w:tcPr>
          <w:p w14:paraId="24A0EADA" w14:textId="77777777" w:rsidR="00BB7C4F" w:rsidRPr="00560BE5" w:rsidRDefault="00BB7C4F" w:rsidP="0090208B">
            <w:pPr>
              <w:rPr>
                <w:rFonts w:cstheme="minorHAnsi"/>
              </w:rPr>
            </w:pPr>
          </w:p>
        </w:tc>
        <w:tc>
          <w:tcPr>
            <w:tcW w:w="567" w:type="dxa"/>
          </w:tcPr>
          <w:p w14:paraId="4C5E6504" w14:textId="77777777" w:rsidR="00BB7C4F" w:rsidRPr="00560BE5" w:rsidRDefault="00BB7C4F" w:rsidP="0090208B">
            <w:pPr>
              <w:rPr>
                <w:rFonts w:cstheme="minorHAnsi"/>
              </w:rPr>
            </w:pPr>
          </w:p>
        </w:tc>
        <w:tc>
          <w:tcPr>
            <w:tcW w:w="992" w:type="dxa"/>
          </w:tcPr>
          <w:p w14:paraId="5C5630A7" w14:textId="77777777" w:rsidR="00BB7C4F" w:rsidRPr="003A0859" w:rsidRDefault="00BB7C4F" w:rsidP="0090208B">
            <w:pPr>
              <w:rPr>
                <w:rFonts w:cstheme="minorHAnsi"/>
              </w:rPr>
            </w:pPr>
          </w:p>
        </w:tc>
      </w:tr>
      <w:tr w:rsidR="00BB7C4F" w:rsidRPr="00560BE5" w14:paraId="759D4363" w14:textId="77777777" w:rsidTr="00A33FF1">
        <w:trPr>
          <w:trHeight w:val="525"/>
        </w:trPr>
        <w:tc>
          <w:tcPr>
            <w:tcW w:w="562" w:type="dxa"/>
          </w:tcPr>
          <w:p w14:paraId="0C99AAB9" w14:textId="77777777" w:rsidR="00BB7C4F" w:rsidRDefault="00BB7C4F" w:rsidP="0090208B">
            <w:pPr>
              <w:pStyle w:val="Default"/>
              <w:rPr>
                <w:rFonts w:asciiTheme="minorHAnsi" w:hAnsiTheme="minorHAnsi" w:cstheme="minorHAnsi"/>
                <w:sz w:val="22"/>
                <w:szCs w:val="22"/>
              </w:rPr>
            </w:pPr>
            <w:r>
              <w:rPr>
                <w:rFonts w:asciiTheme="minorHAnsi" w:hAnsiTheme="minorHAnsi" w:cstheme="minorHAnsi"/>
                <w:sz w:val="22"/>
                <w:szCs w:val="22"/>
              </w:rPr>
              <w:t>2.3.</w:t>
            </w:r>
          </w:p>
        </w:tc>
        <w:tc>
          <w:tcPr>
            <w:tcW w:w="6237" w:type="dxa"/>
          </w:tcPr>
          <w:p w14:paraId="7E373AAB" w14:textId="77777777" w:rsidR="00BB7C4F" w:rsidRPr="005A3348" w:rsidRDefault="00BB7C4F" w:rsidP="0090208B">
            <w:pPr>
              <w:pStyle w:val="Default"/>
              <w:rPr>
                <w:rFonts w:asciiTheme="minorHAnsi" w:hAnsiTheme="minorHAnsi" w:cstheme="minorHAnsi"/>
                <w:color w:val="auto"/>
                <w:sz w:val="22"/>
                <w:szCs w:val="22"/>
              </w:rPr>
            </w:pPr>
            <w:r w:rsidRPr="003A0859">
              <w:rPr>
                <w:rFonts w:asciiTheme="minorHAnsi" w:hAnsiTheme="minorHAnsi" w:cstheme="minorHAnsi"/>
                <w:color w:val="auto"/>
                <w:sz w:val="22"/>
                <w:szCs w:val="22"/>
              </w:rPr>
              <w:t>korzystanie z produktów, surowców, materiałów i wyrobów wytwarzanych lokalnie, ekologicznych, sezonowych</w:t>
            </w:r>
            <w:r>
              <w:rPr>
                <w:rFonts w:asciiTheme="minorHAnsi" w:hAnsiTheme="minorHAnsi" w:cstheme="minorHAnsi"/>
                <w:color w:val="auto"/>
                <w:sz w:val="22"/>
                <w:szCs w:val="22"/>
              </w:rPr>
              <w:t>;</w:t>
            </w:r>
          </w:p>
        </w:tc>
        <w:tc>
          <w:tcPr>
            <w:tcW w:w="709" w:type="dxa"/>
          </w:tcPr>
          <w:p w14:paraId="27D2AC8E" w14:textId="77777777" w:rsidR="00BB7C4F" w:rsidRPr="00560BE5" w:rsidRDefault="00BB7C4F" w:rsidP="0090208B">
            <w:pPr>
              <w:rPr>
                <w:rFonts w:cstheme="minorHAnsi"/>
              </w:rPr>
            </w:pPr>
          </w:p>
        </w:tc>
        <w:tc>
          <w:tcPr>
            <w:tcW w:w="567" w:type="dxa"/>
          </w:tcPr>
          <w:p w14:paraId="583295EE" w14:textId="77777777" w:rsidR="00BB7C4F" w:rsidRPr="00560BE5" w:rsidRDefault="00BB7C4F" w:rsidP="0090208B">
            <w:pPr>
              <w:rPr>
                <w:rFonts w:cstheme="minorHAnsi"/>
              </w:rPr>
            </w:pPr>
          </w:p>
        </w:tc>
        <w:tc>
          <w:tcPr>
            <w:tcW w:w="992" w:type="dxa"/>
          </w:tcPr>
          <w:p w14:paraId="27AEBD34" w14:textId="77777777" w:rsidR="00BB7C4F" w:rsidRPr="003A0859" w:rsidRDefault="00BB7C4F" w:rsidP="0090208B">
            <w:pPr>
              <w:rPr>
                <w:rFonts w:cstheme="minorHAnsi"/>
              </w:rPr>
            </w:pPr>
          </w:p>
        </w:tc>
      </w:tr>
      <w:tr w:rsidR="00BB7C4F" w:rsidRPr="00560BE5" w14:paraId="044EFA32" w14:textId="77777777" w:rsidTr="00A33FF1">
        <w:trPr>
          <w:trHeight w:val="248"/>
        </w:trPr>
        <w:tc>
          <w:tcPr>
            <w:tcW w:w="562" w:type="dxa"/>
          </w:tcPr>
          <w:p w14:paraId="2D2F2274" w14:textId="77777777" w:rsidR="00BB7C4F" w:rsidRDefault="00BB7C4F" w:rsidP="0090208B">
            <w:pPr>
              <w:pStyle w:val="Default"/>
              <w:rPr>
                <w:rFonts w:asciiTheme="minorHAnsi" w:hAnsiTheme="minorHAnsi" w:cstheme="minorHAnsi"/>
                <w:sz w:val="22"/>
                <w:szCs w:val="22"/>
              </w:rPr>
            </w:pPr>
            <w:r>
              <w:rPr>
                <w:rFonts w:asciiTheme="minorHAnsi" w:hAnsiTheme="minorHAnsi" w:cstheme="minorHAnsi"/>
                <w:sz w:val="22"/>
                <w:szCs w:val="22"/>
              </w:rPr>
              <w:t>2.4.</w:t>
            </w:r>
          </w:p>
        </w:tc>
        <w:tc>
          <w:tcPr>
            <w:tcW w:w="6237" w:type="dxa"/>
          </w:tcPr>
          <w:p w14:paraId="04498ECA" w14:textId="77777777" w:rsidR="00BB7C4F" w:rsidRPr="005A3348" w:rsidRDefault="00BB7C4F" w:rsidP="0090208B">
            <w:pPr>
              <w:pStyle w:val="Default"/>
              <w:rPr>
                <w:rFonts w:asciiTheme="minorHAnsi" w:hAnsiTheme="minorHAnsi" w:cstheme="minorHAnsi"/>
                <w:color w:val="auto"/>
                <w:sz w:val="22"/>
                <w:szCs w:val="22"/>
              </w:rPr>
            </w:pPr>
            <w:r w:rsidRPr="003A0859">
              <w:rPr>
                <w:rFonts w:asciiTheme="minorHAnsi" w:hAnsiTheme="minorHAnsi" w:cstheme="minorHAnsi"/>
                <w:color w:val="auto"/>
                <w:sz w:val="22"/>
                <w:szCs w:val="22"/>
              </w:rPr>
              <w:t xml:space="preserve">zmniejszanie w produktach zawartości substancji niebezpiecznych; </w:t>
            </w:r>
          </w:p>
        </w:tc>
        <w:tc>
          <w:tcPr>
            <w:tcW w:w="709" w:type="dxa"/>
          </w:tcPr>
          <w:p w14:paraId="14F79C46" w14:textId="77777777" w:rsidR="00BB7C4F" w:rsidRPr="00560BE5" w:rsidRDefault="00BB7C4F" w:rsidP="0090208B">
            <w:pPr>
              <w:rPr>
                <w:rFonts w:cstheme="minorHAnsi"/>
              </w:rPr>
            </w:pPr>
          </w:p>
        </w:tc>
        <w:tc>
          <w:tcPr>
            <w:tcW w:w="567" w:type="dxa"/>
          </w:tcPr>
          <w:p w14:paraId="7A32E871" w14:textId="77777777" w:rsidR="00BB7C4F" w:rsidRPr="00560BE5" w:rsidRDefault="00BB7C4F" w:rsidP="0090208B">
            <w:pPr>
              <w:rPr>
                <w:rFonts w:cstheme="minorHAnsi"/>
              </w:rPr>
            </w:pPr>
          </w:p>
        </w:tc>
        <w:tc>
          <w:tcPr>
            <w:tcW w:w="992" w:type="dxa"/>
          </w:tcPr>
          <w:p w14:paraId="0E0C2E0A" w14:textId="77777777" w:rsidR="00BB7C4F" w:rsidRPr="003A0859" w:rsidRDefault="00BB7C4F" w:rsidP="0090208B">
            <w:pPr>
              <w:rPr>
                <w:rFonts w:cstheme="minorHAnsi"/>
              </w:rPr>
            </w:pPr>
          </w:p>
        </w:tc>
      </w:tr>
      <w:tr w:rsidR="00BB7C4F" w:rsidRPr="00560BE5" w14:paraId="3EF88F11" w14:textId="77777777" w:rsidTr="00A33FF1">
        <w:trPr>
          <w:trHeight w:val="262"/>
        </w:trPr>
        <w:tc>
          <w:tcPr>
            <w:tcW w:w="562" w:type="dxa"/>
          </w:tcPr>
          <w:p w14:paraId="64E10B5B" w14:textId="77777777" w:rsidR="00BB7C4F" w:rsidRDefault="00BB7C4F" w:rsidP="0090208B">
            <w:pPr>
              <w:pStyle w:val="Default"/>
              <w:rPr>
                <w:rFonts w:asciiTheme="minorHAnsi" w:hAnsiTheme="minorHAnsi" w:cstheme="minorHAnsi"/>
                <w:sz w:val="22"/>
                <w:szCs w:val="22"/>
              </w:rPr>
            </w:pPr>
            <w:r>
              <w:rPr>
                <w:rFonts w:asciiTheme="minorHAnsi" w:hAnsiTheme="minorHAnsi" w:cstheme="minorHAnsi"/>
                <w:sz w:val="22"/>
                <w:szCs w:val="22"/>
              </w:rPr>
              <w:t>2.5.</w:t>
            </w:r>
          </w:p>
        </w:tc>
        <w:tc>
          <w:tcPr>
            <w:tcW w:w="6237" w:type="dxa"/>
          </w:tcPr>
          <w:p w14:paraId="287D8EEE" w14:textId="77777777" w:rsidR="00BB7C4F" w:rsidRPr="005A3348" w:rsidRDefault="00BB7C4F" w:rsidP="0090208B">
            <w:pPr>
              <w:pStyle w:val="Default"/>
              <w:rPr>
                <w:rFonts w:asciiTheme="minorHAnsi" w:hAnsiTheme="minorHAnsi" w:cstheme="minorHAnsi"/>
                <w:color w:val="FF0000"/>
                <w:sz w:val="22"/>
                <w:szCs w:val="22"/>
              </w:rPr>
            </w:pPr>
            <w:r w:rsidRPr="003A0859">
              <w:rPr>
                <w:rFonts w:asciiTheme="minorHAnsi" w:hAnsiTheme="minorHAnsi" w:cstheme="minorHAnsi"/>
                <w:color w:val="auto"/>
                <w:sz w:val="22"/>
                <w:szCs w:val="22"/>
              </w:rPr>
              <w:t>wypożyczanie sprzętu i urządzeń od innych</w:t>
            </w:r>
            <w:r>
              <w:rPr>
                <w:rFonts w:asciiTheme="minorHAnsi" w:hAnsiTheme="minorHAnsi" w:cstheme="minorHAnsi"/>
                <w:color w:val="auto"/>
                <w:sz w:val="22"/>
                <w:szCs w:val="22"/>
              </w:rPr>
              <w:t>,</w:t>
            </w:r>
            <w:r w:rsidRPr="003A0859">
              <w:rPr>
                <w:rFonts w:asciiTheme="minorHAnsi" w:hAnsiTheme="minorHAnsi" w:cstheme="minorHAnsi"/>
                <w:color w:val="auto"/>
                <w:sz w:val="22"/>
                <w:szCs w:val="22"/>
              </w:rPr>
              <w:t xml:space="preserve"> zamiast kupowania nowych</w:t>
            </w:r>
            <w:r>
              <w:rPr>
                <w:rFonts w:asciiTheme="minorHAnsi" w:hAnsiTheme="minorHAnsi" w:cstheme="minorHAnsi"/>
                <w:color w:val="auto"/>
                <w:sz w:val="22"/>
                <w:szCs w:val="22"/>
              </w:rPr>
              <w:t>;</w:t>
            </w:r>
          </w:p>
        </w:tc>
        <w:tc>
          <w:tcPr>
            <w:tcW w:w="709" w:type="dxa"/>
          </w:tcPr>
          <w:p w14:paraId="73E11760" w14:textId="77777777" w:rsidR="00BB7C4F" w:rsidRPr="00560BE5" w:rsidRDefault="00BB7C4F" w:rsidP="0090208B">
            <w:pPr>
              <w:rPr>
                <w:rFonts w:cstheme="minorHAnsi"/>
              </w:rPr>
            </w:pPr>
          </w:p>
        </w:tc>
        <w:tc>
          <w:tcPr>
            <w:tcW w:w="567" w:type="dxa"/>
          </w:tcPr>
          <w:p w14:paraId="1D4AB2B1" w14:textId="77777777" w:rsidR="00BB7C4F" w:rsidRPr="00560BE5" w:rsidRDefault="00BB7C4F" w:rsidP="0090208B">
            <w:pPr>
              <w:rPr>
                <w:rFonts w:cstheme="minorHAnsi"/>
              </w:rPr>
            </w:pPr>
          </w:p>
        </w:tc>
        <w:tc>
          <w:tcPr>
            <w:tcW w:w="992" w:type="dxa"/>
          </w:tcPr>
          <w:p w14:paraId="55B5EAAB" w14:textId="77777777" w:rsidR="00BB7C4F" w:rsidRPr="003A0859" w:rsidRDefault="00BB7C4F" w:rsidP="0090208B">
            <w:pPr>
              <w:rPr>
                <w:rFonts w:cstheme="minorHAnsi"/>
              </w:rPr>
            </w:pPr>
          </w:p>
        </w:tc>
      </w:tr>
      <w:tr w:rsidR="00BB7C4F" w:rsidRPr="00560BE5" w14:paraId="3F486AA8" w14:textId="77777777" w:rsidTr="00A33FF1">
        <w:trPr>
          <w:trHeight w:val="774"/>
        </w:trPr>
        <w:tc>
          <w:tcPr>
            <w:tcW w:w="562" w:type="dxa"/>
          </w:tcPr>
          <w:p w14:paraId="60955D0F" w14:textId="77777777" w:rsidR="00BB7C4F" w:rsidRDefault="00BB7C4F" w:rsidP="0090208B">
            <w:pPr>
              <w:pStyle w:val="Default"/>
              <w:rPr>
                <w:rFonts w:asciiTheme="minorHAnsi" w:hAnsiTheme="minorHAnsi" w:cstheme="minorHAnsi"/>
                <w:sz w:val="22"/>
                <w:szCs w:val="22"/>
              </w:rPr>
            </w:pPr>
            <w:r>
              <w:rPr>
                <w:rFonts w:asciiTheme="minorHAnsi" w:hAnsiTheme="minorHAnsi" w:cstheme="minorHAnsi"/>
                <w:sz w:val="22"/>
                <w:szCs w:val="22"/>
              </w:rPr>
              <w:t>2.6.</w:t>
            </w:r>
          </w:p>
        </w:tc>
        <w:tc>
          <w:tcPr>
            <w:tcW w:w="6237" w:type="dxa"/>
          </w:tcPr>
          <w:p w14:paraId="5D1FF924" w14:textId="77777777" w:rsidR="00BB7C4F" w:rsidRPr="005A3348" w:rsidRDefault="00BB7C4F" w:rsidP="0090208B">
            <w:pPr>
              <w:pStyle w:val="Default"/>
              <w:rPr>
                <w:rFonts w:asciiTheme="minorHAnsi" w:hAnsiTheme="minorHAnsi" w:cstheme="minorHAnsi"/>
                <w:color w:val="FF0000"/>
                <w:sz w:val="22"/>
                <w:szCs w:val="22"/>
              </w:rPr>
            </w:pPr>
            <w:r w:rsidRPr="003A0859">
              <w:rPr>
                <w:rFonts w:asciiTheme="minorHAnsi" w:hAnsiTheme="minorHAnsi" w:cstheme="minorHAnsi"/>
                <w:sz w:val="22"/>
                <w:szCs w:val="22"/>
              </w:rPr>
              <w:t>zmniejszenie wytwarzania odpadów żywności w produkcji podstawowej, przetwórstwie i wytwarzaniu, w sprzedaży detalicznej i innej dystrybucji żywności, w</w:t>
            </w:r>
            <w:r>
              <w:rPr>
                <w:rFonts w:asciiTheme="minorHAnsi" w:hAnsiTheme="minorHAnsi" w:cstheme="minorHAnsi"/>
                <w:sz w:val="22"/>
                <w:szCs w:val="22"/>
              </w:rPr>
              <w:t> </w:t>
            </w:r>
            <w:r w:rsidRPr="003A0859">
              <w:rPr>
                <w:rFonts w:asciiTheme="minorHAnsi" w:hAnsiTheme="minorHAnsi" w:cstheme="minorHAnsi"/>
                <w:sz w:val="22"/>
                <w:szCs w:val="22"/>
              </w:rPr>
              <w:t>usługach gastronomicznych</w:t>
            </w:r>
            <w:r>
              <w:rPr>
                <w:rFonts w:asciiTheme="minorHAnsi" w:hAnsiTheme="minorHAnsi" w:cstheme="minorHAnsi"/>
                <w:sz w:val="22"/>
                <w:szCs w:val="22"/>
              </w:rPr>
              <w:t>;</w:t>
            </w:r>
          </w:p>
        </w:tc>
        <w:tc>
          <w:tcPr>
            <w:tcW w:w="709" w:type="dxa"/>
          </w:tcPr>
          <w:p w14:paraId="2EA5BB1D" w14:textId="77777777" w:rsidR="00BB7C4F" w:rsidRPr="00560BE5" w:rsidRDefault="00BB7C4F" w:rsidP="0090208B">
            <w:pPr>
              <w:rPr>
                <w:rFonts w:cstheme="minorHAnsi"/>
              </w:rPr>
            </w:pPr>
          </w:p>
        </w:tc>
        <w:tc>
          <w:tcPr>
            <w:tcW w:w="567" w:type="dxa"/>
          </w:tcPr>
          <w:p w14:paraId="270803A1" w14:textId="77777777" w:rsidR="00BB7C4F" w:rsidRPr="00560BE5" w:rsidRDefault="00BB7C4F" w:rsidP="0090208B">
            <w:pPr>
              <w:rPr>
                <w:rFonts w:cstheme="minorHAnsi"/>
              </w:rPr>
            </w:pPr>
          </w:p>
        </w:tc>
        <w:tc>
          <w:tcPr>
            <w:tcW w:w="992" w:type="dxa"/>
          </w:tcPr>
          <w:p w14:paraId="798004E3" w14:textId="77777777" w:rsidR="00BB7C4F" w:rsidRPr="003A0859" w:rsidRDefault="00BB7C4F" w:rsidP="0090208B">
            <w:pPr>
              <w:rPr>
                <w:rFonts w:cstheme="minorHAnsi"/>
              </w:rPr>
            </w:pPr>
          </w:p>
        </w:tc>
      </w:tr>
      <w:tr w:rsidR="00BB7C4F" w:rsidRPr="00560BE5" w14:paraId="48A06410" w14:textId="77777777" w:rsidTr="00A33FF1">
        <w:trPr>
          <w:trHeight w:val="262"/>
        </w:trPr>
        <w:tc>
          <w:tcPr>
            <w:tcW w:w="562" w:type="dxa"/>
          </w:tcPr>
          <w:p w14:paraId="583081FA" w14:textId="77777777" w:rsidR="00BB7C4F" w:rsidRDefault="00BB7C4F" w:rsidP="0090208B">
            <w:pPr>
              <w:pStyle w:val="Default"/>
              <w:rPr>
                <w:rFonts w:asciiTheme="minorHAnsi" w:hAnsiTheme="minorHAnsi" w:cstheme="minorHAnsi"/>
                <w:sz w:val="22"/>
                <w:szCs w:val="22"/>
              </w:rPr>
            </w:pPr>
            <w:r>
              <w:rPr>
                <w:rFonts w:asciiTheme="minorHAnsi" w:hAnsiTheme="minorHAnsi" w:cstheme="minorHAnsi"/>
                <w:sz w:val="22"/>
                <w:szCs w:val="22"/>
              </w:rPr>
              <w:t>2.7.</w:t>
            </w:r>
          </w:p>
        </w:tc>
        <w:tc>
          <w:tcPr>
            <w:tcW w:w="6237" w:type="dxa"/>
          </w:tcPr>
          <w:p w14:paraId="57F73095" w14:textId="77777777" w:rsidR="00BB7C4F" w:rsidRPr="003A0859" w:rsidRDefault="00BB7C4F" w:rsidP="0090208B">
            <w:pPr>
              <w:pStyle w:val="Default"/>
              <w:rPr>
                <w:rFonts w:asciiTheme="minorHAnsi" w:hAnsiTheme="minorHAnsi" w:cstheme="minorHAnsi"/>
                <w:color w:val="auto"/>
                <w:sz w:val="22"/>
                <w:szCs w:val="22"/>
              </w:rPr>
            </w:pPr>
            <w:r w:rsidRPr="003A0859">
              <w:rPr>
                <w:rFonts w:asciiTheme="minorHAnsi" w:hAnsiTheme="minorHAnsi" w:cstheme="minorHAnsi"/>
                <w:color w:val="auto"/>
                <w:sz w:val="22"/>
                <w:szCs w:val="22"/>
              </w:rPr>
              <w:t>stosowanie produktów z wymiennymi elementami/częściami, żeby dłużej służyły</w:t>
            </w:r>
            <w:r>
              <w:rPr>
                <w:rFonts w:asciiTheme="minorHAnsi" w:hAnsiTheme="minorHAnsi" w:cstheme="minorHAnsi"/>
                <w:color w:val="auto"/>
                <w:sz w:val="22"/>
                <w:szCs w:val="22"/>
              </w:rPr>
              <w:t>;</w:t>
            </w:r>
          </w:p>
        </w:tc>
        <w:tc>
          <w:tcPr>
            <w:tcW w:w="709" w:type="dxa"/>
          </w:tcPr>
          <w:p w14:paraId="410F9906" w14:textId="77777777" w:rsidR="00BB7C4F" w:rsidRPr="00560BE5" w:rsidRDefault="00BB7C4F" w:rsidP="0090208B">
            <w:pPr>
              <w:rPr>
                <w:rFonts w:cstheme="minorHAnsi"/>
              </w:rPr>
            </w:pPr>
          </w:p>
        </w:tc>
        <w:tc>
          <w:tcPr>
            <w:tcW w:w="567" w:type="dxa"/>
          </w:tcPr>
          <w:p w14:paraId="0E6E4D4E" w14:textId="77777777" w:rsidR="00BB7C4F" w:rsidRPr="00560BE5" w:rsidRDefault="00BB7C4F" w:rsidP="0090208B">
            <w:pPr>
              <w:rPr>
                <w:rFonts w:cstheme="minorHAnsi"/>
              </w:rPr>
            </w:pPr>
          </w:p>
        </w:tc>
        <w:tc>
          <w:tcPr>
            <w:tcW w:w="992" w:type="dxa"/>
          </w:tcPr>
          <w:p w14:paraId="38985FCF" w14:textId="77777777" w:rsidR="00BB7C4F" w:rsidRPr="003A0859" w:rsidRDefault="00BB7C4F" w:rsidP="0090208B">
            <w:pPr>
              <w:rPr>
                <w:rFonts w:cstheme="minorHAnsi"/>
              </w:rPr>
            </w:pPr>
          </w:p>
        </w:tc>
      </w:tr>
      <w:tr w:rsidR="00BB7C4F" w:rsidRPr="00560BE5" w14:paraId="7586FF64" w14:textId="77777777" w:rsidTr="00A33FF1">
        <w:trPr>
          <w:trHeight w:val="511"/>
        </w:trPr>
        <w:tc>
          <w:tcPr>
            <w:tcW w:w="562" w:type="dxa"/>
          </w:tcPr>
          <w:p w14:paraId="4C2B87D0" w14:textId="77777777" w:rsidR="00BB7C4F" w:rsidRDefault="00BB7C4F" w:rsidP="0090208B">
            <w:pPr>
              <w:pStyle w:val="Default"/>
              <w:rPr>
                <w:rFonts w:asciiTheme="minorHAnsi" w:hAnsiTheme="minorHAnsi" w:cstheme="minorHAnsi"/>
                <w:sz w:val="22"/>
                <w:szCs w:val="22"/>
              </w:rPr>
            </w:pPr>
            <w:r>
              <w:rPr>
                <w:rFonts w:asciiTheme="minorHAnsi" w:hAnsiTheme="minorHAnsi" w:cstheme="minorHAnsi"/>
                <w:sz w:val="22"/>
                <w:szCs w:val="22"/>
              </w:rPr>
              <w:t>2.8.</w:t>
            </w:r>
          </w:p>
        </w:tc>
        <w:tc>
          <w:tcPr>
            <w:tcW w:w="6237" w:type="dxa"/>
          </w:tcPr>
          <w:p w14:paraId="3D0613C6" w14:textId="77777777" w:rsidR="00BB7C4F" w:rsidRPr="003A0859" w:rsidRDefault="00BB7C4F" w:rsidP="0090208B">
            <w:pPr>
              <w:pStyle w:val="Default"/>
              <w:rPr>
                <w:rFonts w:asciiTheme="minorHAnsi" w:hAnsiTheme="minorHAnsi" w:cstheme="minorHAnsi"/>
                <w:color w:val="auto"/>
                <w:sz w:val="22"/>
                <w:szCs w:val="22"/>
              </w:rPr>
            </w:pPr>
            <w:r w:rsidRPr="003A0859">
              <w:rPr>
                <w:rFonts w:asciiTheme="minorHAnsi" w:hAnsiTheme="minorHAnsi" w:cstheme="minorHAnsi"/>
                <w:color w:val="auto"/>
                <w:sz w:val="22"/>
                <w:szCs w:val="22"/>
              </w:rPr>
              <w:t xml:space="preserve">zakup </w:t>
            </w:r>
            <w:r w:rsidRPr="003A0859">
              <w:rPr>
                <w:rFonts w:asciiTheme="minorHAnsi" w:hAnsiTheme="minorHAnsi" w:cstheme="minorHAnsi"/>
                <w:sz w:val="22"/>
                <w:szCs w:val="22"/>
              </w:rPr>
              <w:t>produktów/materiałów/maszyn, które będą spełniały normy środowiskowe ISO  oraz współpraca z dostawcami, którzy spełniają normy środowiskowe (ISO)</w:t>
            </w:r>
            <w:r w:rsidRPr="003A0859">
              <w:rPr>
                <w:rFonts w:asciiTheme="minorHAnsi" w:hAnsiTheme="minorHAnsi" w:cstheme="minorHAnsi"/>
                <w:color w:val="auto"/>
                <w:sz w:val="22"/>
                <w:szCs w:val="22"/>
              </w:rPr>
              <w:t xml:space="preserve">.  </w:t>
            </w:r>
          </w:p>
        </w:tc>
        <w:tc>
          <w:tcPr>
            <w:tcW w:w="709" w:type="dxa"/>
          </w:tcPr>
          <w:p w14:paraId="2D316B46" w14:textId="77777777" w:rsidR="00BB7C4F" w:rsidRPr="00560BE5" w:rsidRDefault="00BB7C4F" w:rsidP="0090208B">
            <w:pPr>
              <w:rPr>
                <w:rFonts w:cstheme="minorHAnsi"/>
              </w:rPr>
            </w:pPr>
          </w:p>
        </w:tc>
        <w:tc>
          <w:tcPr>
            <w:tcW w:w="567" w:type="dxa"/>
          </w:tcPr>
          <w:p w14:paraId="5BED15D3" w14:textId="77777777" w:rsidR="00BB7C4F" w:rsidRPr="00560BE5" w:rsidRDefault="00BB7C4F" w:rsidP="0090208B">
            <w:pPr>
              <w:rPr>
                <w:rFonts w:cstheme="minorHAnsi"/>
              </w:rPr>
            </w:pPr>
          </w:p>
        </w:tc>
        <w:tc>
          <w:tcPr>
            <w:tcW w:w="992" w:type="dxa"/>
          </w:tcPr>
          <w:p w14:paraId="316B1EBD" w14:textId="77777777" w:rsidR="00BB7C4F" w:rsidRPr="003A0859" w:rsidRDefault="00BB7C4F" w:rsidP="0090208B">
            <w:pPr>
              <w:rPr>
                <w:rFonts w:cstheme="minorHAnsi"/>
              </w:rPr>
            </w:pPr>
          </w:p>
        </w:tc>
      </w:tr>
      <w:tr w:rsidR="00BB7C4F" w:rsidRPr="00560BE5" w14:paraId="6E8146BA" w14:textId="77777777" w:rsidTr="00A33FF1">
        <w:trPr>
          <w:trHeight w:val="591"/>
        </w:trPr>
        <w:tc>
          <w:tcPr>
            <w:tcW w:w="562" w:type="dxa"/>
          </w:tcPr>
          <w:p w14:paraId="57008B26" w14:textId="77777777" w:rsidR="00BB7C4F" w:rsidRPr="003A0859" w:rsidRDefault="00BB7C4F" w:rsidP="0090208B">
            <w:pPr>
              <w:pStyle w:val="Default"/>
              <w:rPr>
                <w:rFonts w:asciiTheme="minorHAnsi" w:hAnsiTheme="minorHAnsi" w:cstheme="minorHAnsi"/>
                <w:sz w:val="22"/>
                <w:szCs w:val="22"/>
              </w:rPr>
            </w:pPr>
            <w:r>
              <w:rPr>
                <w:rFonts w:asciiTheme="minorHAnsi" w:hAnsiTheme="minorHAnsi" w:cstheme="minorHAnsi"/>
                <w:sz w:val="22"/>
                <w:szCs w:val="22"/>
              </w:rPr>
              <w:t>3.</w:t>
            </w:r>
          </w:p>
        </w:tc>
        <w:tc>
          <w:tcPr>
            <w:tcW w:w="6237" w:type="dxa"/>
          </w:tcPr>
          <w:p w14:paraId="4AE71954" w14:textId="77777777" w:rsidR="00BB7C4F" w:rsidRPr="003A0859" w:rsidRDefault="00BB7C4F" w:rsidP="0090208B">
            <w:pPr>
              <w:pStyle w:val="Default"/>
              <w:rPr>
                <w:rFonts w:asciiTheme="minorHAnsi" w:hAnsiTheme="minorHAnsi" w:cstheme="minorHAnsi"/>
                <w:color w:val="auto"/>
                <w:sz w:val="22"/>
                <w:szCs w:val="22"/>
              </w:rPr>
            </w:pPr>
            <w:r w:rsidRPr="003A0859">
              <w:rPr>
                <w:rFonts w:asciiTheme="minorHAnsi" w:hAnsiTheme="minorHAnsi" w:cstheme="minorHAnsi"/>
                <w:color w:val="auto"/>
                <w:sz w:val="22"/>
                <w:szCs w:val="22"/>
              </w:rPr>
              <w:t>Realizacja Inwestycji Końcowej prowadzona będzie w sposób zapewniający stosowanie standardów ochrony drzew</w:t>
            </w:r>
            <w:r w:rsidRPr="003A0859">
              <w:rPr>
                <w:rStyle w:val="Odwoanieprzypisudolnego"/>
                <w:rFonts w:asciiTheme="minorHAnsi" w:hAnsiTheme="minorHAnsi" w:cstheme="minorHAnsi"/>
                <w:color w:val="auto"/>
                <w:sz w:val="22"/>
                <w:szCs w:val="22"/>
              </w:rPr>
              <w:footnoteReference w:id="7"/>
            </w:r>
            <w:r w:rsidR="00E543A7" w:rsidRPr="003A0859">
              <w:rPr>
                <w:rFonts w:asciiTheme="minorHAnsi" w:hAnsiTheme="minorHAnsi" w:cstheme="minorHAnsi"/>
                <w:color w:val="auto"/>
                <w:sz w:val="22"/>
                <w:szCs w:val="22"/>
              </w:rPr>
              <w:t>,</w:t>
            </w:r>
            <w:r w:rsidR="00E543A7">
              <w:rPr>
                <w:rFonts w:asciiTheme="minorHAnsi" w:hAnsiTheme="minorHAnsi" w:cstheme="minorHAnsi"/>
                <w:color w:val="auto"/>
                <w:sz w:val="22"/>
                <w:szCs w:val="22"/>
              </w:rPr>
              <w:t xml:space="preserve"> </w:t>
            </w:r>
            <w:r w:rsidRPr="003A0859">
              <w:rPr>
                <w:rFonts w:asciiTheme="minorHAnsi" w:hAnsiTheme="minorHAnsi" w:cstheme="minorHAnsi"/>
                <w:color w:val="auto"/>
                <w:sz w:val="22"/>
                <w:szCs w:val="22"/>
              </w:rPr>
              <w:t>w</w:t>
            </w:r>
            <w:r w:rsidR="00E543A7">
              <w:rPr>
                <w:rFonts w:asciiTheme="minorHAnsi" w:hAnsiTheme="minorHAnsi" w:cstheme="minorHAnsi"/>
                <w:color w:val="auto"/>
                <w:sz w:val="22"/>
                <w:szCs w:val="22"/>
              </w:rPr>
              <w:t xml:space="preserve"> </w:t>
            </w:r>
            <w:r w:rsidRPr="003A0859">
              <w:rPr>
                <w:rFonts w:asciiTheme="minorHAnsi" w:hAnsiTheme="minorHAnsi" w:cstheme="minorHAnsi"/>
                <w:color w:val="auto"/>
                <w:sz w:val="22"/>
                <w:szCs w:val="22"/>
              </w:rPr>
              <w:t xml:space="preserve"> tym podczas prac budowlanych.</w:t>
            </w:r>
          </w:p>
        </w:tc>
        <w:tc>
          <w:tcPr>
            <w:tcW w:w="709" w:type="dxa"/>
          </w:tcPr>
          <w:p w14:paraId="1EC39445" w14:textId="77777777" w:rsidR="00BB7C4F" w:rsidRPr="00560BE5" w:rsidRDefault="00BB7C4F" w:rsidP="0090208B">
            <w:pPr>
              <w:rPr>
                <w:rFonts w:cstheme="minorHAnsi"/>
              </w:rPr>
            </w:pPr>
          </w:p>
        </w:tc>
        <w:tc>
          <w:tcPr>
            <w:tcW w:w="567" w:type="dxa"/>
          </w:tcPr>
          <w:p w14:paraId="501BCBFE" w14:textId="77777777" w:rsidR="00BB7C4F" w:rsidRPr="00560BE5" w:rsidRDefault="00BB7C4F" w:rsidP="0090208B">
            <w:pPr>
              <w:rPr>
                <w:rFonts w:cstheme="minorHAnsi"/>
              </w:rPr>
            </w:pPr>
          </w:p>
        </w:tc>
        <w:tc>
          <w:tcPr>
            <w:tcW w:w="992" w:type="dxa"/>
          </w:tcPr>
          <w:p w14:paraId="556DC090" w14:textId="77777777" w:rsidR="00BB7C4F" w:rsidRPr="003A0859" w:rsidRDefault="00BB7C4F" w:rsidP="0090208B">
            <w:pPr>
              <w:rPr>
                <w:rFonts w:cstheme="minorHAnsi"/>
              </w:rPr>
            </w:pPr>
          </w:p>
        </w:tc>
      </w:tr>
      <w:tr w:rsidR="00BB7C4F" w:rsidRPr="00560BE5" w14:paraId="2B9DEC8D" w14:textId="77777777" w:rsidTr="00A33FF1">
        <w:trPr>
          <w:trHeight w:val="774"/>
        </w:trPr>
        <w:tc>
          <w:tcPr>
            <w:tcW w:w="562" w:type="dxa"/>
          </w:tcPr>
          <w:p w14:paraId="7083356B" w14:textId="77777777" w:rsidR="00BB7C4F" w:rsidRPr="003A0859" w:rsidRDefault="00BB7C4F" w:rsidP="0090208B">
            <w:pPr>
              <w:pStyle w:val="Default"/>
              <w:rPr>
                <w:rFonts w:asciiTheme="minorHAnsi" w:hAnsiTheme="minorHAnsi" w:cstheme="minorHAnsi"/>
                <w:sz w:val="22"/>
                <w:szCs w:val="22"/>
              </w:rPr>
            </w:pPr>
            <w:r>
              <w:rPr>
                <w:rFonts w:asciiTheme="minorHAnsi" w:hAnsiTheme="minorHAnsi" w:cstheme="minorHAnsi"/>
                <w:sz w:val="22"/>
                <w:szCs w:val="22"/>
              </w:rPr>
              <w:t>4</w:t>
            </w:r>
            <w:r w:rsidRPr="003A0859">
              <w:rPr>
                <w:rFonts w:asciiTheme="minorHAnsi" w:hAnsiTheme="minorHAnsi" w:cstheme="minorHAnsi"/>
                <w:sz w:val="22"/>
                <w:szCs w:val="22"/>
              </w:rPr>
              <w:t>.</w:t>
            </w:r>
          </w:p>
        </w:tc>
        <w:tc>
          <w:tcPr>
            <w:tcW w:w="6237" w:type="dxa"/>
          </w:tcPr>
          <w:p w14:paraId="74A540C8" w14:textId="77777777" w:rsidR="00BB7C4F" w:rsidRPr="003A0859" w:rsidRDefault="00BB7C4F" w:rsidP="0090208B">
            <w:pPr>
              <w:pStyle w:val="Default"/>
              <w:rPr>
                <w:rFonts w:asciiTheme="minorHAnsi" w:hAnsiTheme="minorHAnsi" w:cstheme="minorHAnsi"/>
                <w:sz w:val="22"/>
                <w:szCs w:val="22"/>
              </w:rPr>
            </w:pPr>
            <w:r w:rsidRPr="003A0859">
              <w:rPr>
                <w:rFonts w:asciiTheme="minorHAnsi" w:hAnsiTheme="minorHAnsi" w:cstheme="minorHAnsi"/>
                <w:color w:val="auto"/>
                <w:sz w:val="22"/>
                <w:szCs w:val="22"/>
              </w:rPr>
              <w:t xml:space="preserve">Realizacja Inwestycji Końcowej prowadzona będzie w sposób zapewniający zachowanie i rozwój </w:t>
            </w:r>
            <w:r>
              <w:rPr>
                <w:rFonts w:asciiTheme="minorHAnsi" w:hAnsiTheme="minorHAnsi" w:cstheme="minorHAnsi"/>
                <w:color w:val="auto"/>
                <w:sz w:val="22"/>
                <w:szCs w:val="22"/>
              </w:rPr>
              <w:t>(</w:t>
            </w:r>
            <w:r w:rsidRPr="003A0859">
              <w:rPr>
                <w:rFonts w:asciiTheme="minorHAnsi" w:hAnsiTheme="minorHAnsi" w:cstheme="minorHAnsi"/>
                <w:color w:val="auto"/>
                <w:sz w:val="22"/>
                <w:szCs w:val="22"/>
              </w:rPr>
              <w:t>przez nasadzenia rodzimych</w:t>
            </w:r>
            <w:r>
              <w:rPr>
                <w:rFonts w:asciiTheme="minorHAnsi" w:hAnsiTheme="minorHAnsi" w:cstheme="minorHAnsi"/>
                <w:color w:val="auto"/>
                <w:sz w:val="22"/>
                <w:szCs w:val="22"/>
              </w:rPr>
              <w:t>, nieinwazyjnych</w:t>
            </w:r>
            <w:r w:rsidRPr="003A0859">
              <w:rPr>
                <w:rFonts w:asciiTheme="minorHAnsi" w:hAnsiTheme="minorHAnsi" w:cstheme="minorHAnsi"/>
                <w:color w:val="auto"/>
                <w:sz w:val="22"/>
                <w:szCs w:val="22"/>
              </w:rPr>
              <w:t xml:space="preserve"> gatunków</w:t>
            </w:r>
            <w:r>
              <w:rPr>
                <w:rFonts w:asciiTheme="minorHAnsi" w:hAnsiTheme="minorHAnsi" w:cstheme="minorHAnsi"/>
                <w:color w:val="auto"/>
                <w:sz w:val="22"/>
                <w:szCs w:val="22"/>
              </w:rPr>
              <w:t>)</w:t>
            </w:r>
            <w:r w:rsidRPr="003A0859">
              <w:rPr>
                <w:rFonts w:asciiTheme="minorHAnsi" w:hAnsiTheme="minorHAnsi" w:cstheme="minorHAnsi"/>
                <w:color w:val="auto"/>
                <w:sz w:val="22"/>
                <w:szCs w:val="22"/>
              </w:rPr>
              <w:t xml:space="preserve"> zielonej infrastruktury, tj. drzew, krzewów, roślin zielnych itp.</w:t>
            </w:r>
          </w:p>
        </w:tc>
        <w:tc>
          <w:tcPr>
            <w:tcW w:w="709" w:type="dxa"/>
          </w:tcPr>
          <w:p w14:paraId="02B31CB1" w14:textId="77777777" w:rsidR="00BB7C4F" w:rsidRPr="00560BE5" w:rsidRDefault="00BB7C4F" w:rsidP="0090208B">
            <w:pPr>
              <w:rPr>
                <w:rFonts w:cstheme="minorHAnsi"/>
              </w:rPr>
            </w:pPr>
          </w:p>
        </w:tc>
        <w:tc>
          <w:tcPr>
            <w:tcW w:w="567" w:type="dxa"/>
          </w:tcPr>
          <w:p w14:paraId="2C60524C" w14:textId="77777777" w:rsidR="00BB7C4F" w:rsidRPr="00560BE5" w:rsidRDefault="00BB7C4F" w:rsidP="0090208B">
            <w:pPr>
              <w:rPr>
                <w:rFonts w:cstheme="minorHAnsi"/>
              </w:rPr>
            </w:pPr>
          </w:p>
        </w:tc>
        <w:tc>
          <w:tcPr>
            <w:tcW w:w="992" w:type="dxa"/>
          </w:tcPr>
          <w:p w14:paraId="0641F699" w14:textId="77777777" w:rsidR="00BB7C4F" w:rsidRPr="003A0859" w:rsidRDefault="00BB7C4F" w:rsidP="0090208B">
            <w:pPr>
              <w:rPr>
                <w:rFonts w:cstheme="minorHAnsi"/>
              </w:rPr>
            </w:pPr>
          </w:p>
        </w:tc>
      </w:tr>
    </w:tbl>
    <w:p w14:paraId="6488B410" w14:textId="77777777" w:rsidR="00D10146" w:rsidRDefault="00D10146" w:rsidP="003C671B">
      <w:pPr>
        <w:pStyle w:val="Tekstpodstawowy2"/>
        <w:jc w:val="both"/>
        <w:rPr>
          <w:rFonts w:asciiTheme="minorHAnsi" w:hAnsiTheme="minorHAnsi"/>
          <w:sz w:val="22"/>
          <w:szCs w:val="22"/>
        </w:rPr>
      </w:pPr>
    </w:p>
    <w:p w14:paraId="6B70B7A8" w14:textId="77777777" w:rsidR="00D10146" w:rsidRPr="00EE5B80" w:rsidRDefault="004C5196" w:rsidP="00EE5B80">
      <w:pPr>
        <w:pStyle w:val="Akapitzlist"/>
        <w:keepNext/>
        <w:pageBreakBefore/>
        <w:numPr>
          <w:ilvl w:val="0"/>
          <w:numId w:val="12"/>
        </w:numPr>
        <w:spacing w:before="120" w:after="120" w:line="240" w:lineRule="auto"/>
        <w:ind w:left="499" w:hanging="357"/>
        <w:contextualSpacing w:val="0"/>
        <w:jc w:val="both"/>
        <w:rPr>
          <w:b/>
          <w:sz w:val="24"/>
          <w:szCs w:val="24"/>
        </w:rPr>
      </w:pPr>
      <w:r w:rsidRPr="00EE5B80">
        <w:rPr>
          <w:b/>
          <w:sz w:val="24"/>
          <w:szCs w:val="24"/>
        </w:rPr>
        <w:lastRenderedPageBreak/>
        <w:t xml:space="preserve"> </w:t>
      </w:r>
      <w:r w:rsidR="00787A9A" w:rsidRPr="00EE5B80">
        <w:rPr>
          <w:b/>
          <w:sz w:val="24"/>
          <w:szCs w:val="24"/>
        </w:rPr>
        <w:t>Oświad</w:t>
      </w:r>
      <w:r w:rsidR="00B348E5" w:rsidRPr="00EE5B80">
        <w:rPr>
          <w:b/>
          <w:sz w:val="24"/>
          <w:szCs w:val="24"/>
        </w:rPr>
        <w:t>czam, że stosownie do charakteru</w:t>
      </w:r>
      <w:r w:rsidR="00787A9A" w:rsidRPr="00EE5B80">
        <w:rPr>
          <w:b/>
          <w:sz w:val="24"/>
          <w:szCs w:val="24"/>
        </w:rPr>
        <w:t xml:space="preserve"> </w:t>
      </w:r>
      <w:r w:rsidR="00B348E5" w:rsidRPr="00EE5B80">
        <w:rPr>
          <w:b/>
          <w:sz w:val="24"/>
          <w:szCs w:val="24"/>
        </w:rPr>
        <w:t xml:space="preserve">wpieranej i realizowanej w ramach przedmiotowej pożyczki </w:t>
      </w:r>
      <w:r w:rsidR="001232FD" w:rsidRPr="00EE5B80">
        <w:rPr>
          <w:b/>
          <w:sz w:val="24"/>
          <w:szCs w:val="24"/>
        </w:rPr>
        <w:t xml:space="preserve">na rozwój turystyki -  </w:t>
      </w:r>
      <w:r w:rsidR="00B348E5" w:rsidRPr="00EE5B80">
        <w:rPr>
          <w:b/>
          <w:sz w:val="24"/>
          <w:szCs w:val="24"/>
        </w:rPr>
        <w:t>Inwestycji Końcowej (w szczególności dla obiektów kubaturowych lub przestrzeni zewnętrznyc</w:t>
      </w:r>
      <w:r w:rsidR="00EE5B80">
        <w:rPr>
          <w:b/>
          <w:sz w:val="24"/>
          <w:szCs w:val="24"/>
        </w:rPr>
        <w:t>h), będzie ona łączyć zgodnie z </w:t>
      </w:r>
      <w:r w:rsidR="00B348E5" w:rsidRPr="00EE5B80">
        <w:rPr>
          <w:b/>
          <w:sz w:val="24"/>
          <w:szCs w:val="24"/>
        </w:rPr>
        <w:t>ideą inicjatywy Nowy Europejski Bauhaus (NEB)</w:t>
      </w:r>
      <w:r w:rsidR="001232FD" w:rsidRPr="00EE5B80">
        <w:rPr>
          <w:b/>
          <w:sz w:val="24"/>
          <w:szCs w:val="24"/>
        </w:rPr>
        <w:t xml:space="preserve"> </w:t>
      </w:r>
      <w:r w:rsidR="00FE7CFD" w:rsidRPr="00EE5B80">
        <w:rPr>
          <w:b/>
          <w:sz w:val="24"/>
          <w:szCs w:val="24"/>
        </w:rPr>
        <w:t xml:space="preserve">poniższe </w:t>
      </w:r>
      <w:r w:rsidR="001232FD" w:rsidRPr="00EE5B80">
        <w:rPr>
          <w:b/>
          <w:sz w:val="24"/>
          <w:szCs w:val="24"/>
        </w:rPr>
        <w:t>zasady</w:t>
      </w:r>
      <w:r w:rsidR="00B348E5" w:rsidRPr="00EE5B80">
        <w:rPr>
          <w:b/>
          <w:sz w:val="24"/>
          <w:szCs w:val="24"/>
        </w:rPr>
        <w:t>:</w:t>
      </w:r>
    </w:p>
    <w:p w14:paraId="5E428CCF" w14:textId="77777777" w:rsidR="00B348E5" w:rsidRDefault="00B348E5" w:rsidP="003C671B">
      <w:pPr>
        <w:pStyle w:val="Tekstpodstawowy2"/>
        <w:jc w:val="both"/>
        <w:rPr>
          <w:rFonts w:asciiTheme="minorHAnsi" w:hAnsiTheme="minorHAnsi"/>
          <w:b/>
          <w:sz w:val="22"/>
          <w:szCs w:val="22"/>
        </w:rPr>
      </w:pPr>
    </w:p>
    <w:tbl>
      <w:tblPr>
        <w:tblStyle w:val="Tabela-Siatka"/>
        <w:tblW w:w="0" w:type="auto"/>
        <w:tblLook w:val="04A0" w:firstRow="1" w:lastRow="0" w:firstColumn="1" w:lastColumn="0" w:noHBand="0" w:noVBand="1"/>
      </w:tblPr>
      <w:tblGrid>
        <w:gridCol w:w="4531"/>
        <w:gridCol w:w="4531"/>
      </w:tblGrid>
      <w:tr w:rsidR="00B348E5" w14:paraId="71892473" w14:textId="77777777" w:rsidTr="00B348E5">
        <w:tc>
          <w:tcPr>
            <w:tcW w:w="4531" w:type="dxa"/>
          </w:tcPr>
          <w:p w14:paraId="3A20C6E1" w14:textId="77777777" w:rsidR="00B348E5" w:rsidRPr="00B348E5" w:rsidRDefault="00B348E5" w:rsidP="003C671B">
            <w:pPr>
              <w:pStyle w:val="Tekstpodstawowy2"/>
              <w:jc w:val="both"/>
              <w:rPr>
                <w:rFonts w:asciiTheme="minorHAnsi" w:hAnsiTheme="minorHAnsi"/>
                <w:b/>
                <w:sz w:val="22"/>
                <w:szCs w:val="22"/>
              </w:rPr>
            </w:pPr>
            <w:r w:rsidRPr="00B348E5">
              <w:rPr>
                <w:rFonts w:asciiTheme="minorHAnsi" w:hAnsiTheme="minorHAnsi"/>
                <w:b/>
                <w:sz w:val="22"/>
                <w:szCs w:val="22"/>
              </w:rPr>
              <w:t>Zasady NEB</w:t>
            </w:r>
            <w:r>
              <w:rPr>
                <w:rFonts w:asciiTheme="minorHAnsi" w:hAnsiTheme="minorHAnsi"/>
                <w:b/>
                <w:sz w:val="22"/>
                <w:szCs w:val="22"/>
              </w:rPr>
              <w:t>:</w:t>
            </w:r>
          </w:p>
        </w:tc>
        <w:tc>
          <w:tcPr>
            <w:tcW w:w="4531" w:type="dxa"/>
          </w:tcPr>
          <w:p w14:paraId="167A6BE0" w14:textId="77777777" w:rsidR="00B348E5" w:rsidRPr="00B348E5" w:rsidRDefault="00B348E5" w:rsidP="00EE5B80">
            <w:pPr>
              <w:pStyle w:val="Tekstpodstawowy2"/>
              <w:keepNext/>
              <w:jc w:val="both"/>
              <w:rPr>
                <w:rFonts w:asciiTheme="minorHAnsi" w:hAnsiTheme="minorHAnsi"/>
                <w:b/>
                <w:sz w:val="22"/>
                <w:szCs w:val="22"/>
              </w:rPr>
            </w:pPr>
          </w:p>
        </w:tc>
      </w:tr>
      <w:tr w:rsidR="00B348E5" w14:paraId="6D825881" w14:textId="77777777" w:rsidTr="00FC6B18">
        <w:trPr>
          <w:trHeight w:val="1181"/>
        </w:trPr>
        <w:tc>
          <w:tcPr>
            <w:tcW w:w="4531" w:type="dxa"/>
          </w:tcPr>
          <w:p w14:paraId="354832D5" w14:textId="77777777" w:rsidR="00B348E5" w:rsidRPr="00B348E5" w:rsidRDefault="00B348E5" w:rsidP="003C671B">
            <w:pPr>
              <w:pStyle w:val="Tekstpodstawowy2"/>
              <w:jc w:val="both"/>
              <w:rPr>
                <w:rFonts w:asciiTheme="minorHAnsi" w:hAnsiTheme="minorHAnsi"/>
                <w:sz w:val="22"/>
                <w:szCs w:val="22"/>
              </w:rPr>
            </w:pPr>
            <w:r>
              <w:rPr>
                <w:rFonts w:asciiTheme="minorHAnsi" w:hAnsiTheme="minorHAnsi"/>
                <w:sz w:val="22"/>
                <w:szCs w:val="22"/>
              </w:rPr>
              <w:t xml:space="preserve">Zrównoważony </w:t>
            </w:r>
            <w:r w:rsidR="00FC6B18">
              <w:rPr>
                <w:rFonts w:asciiTheme="minorHAnsi" w:hAnsiTheme="minorHAnsi"/>
                <w:sz w:val="22"/>
                <w:szCs w:val="22"/>
              </w:rPr>
              <w:t>rozwój:</w:t>
            </w:r>
          </w:p>
        </w:tc>
        <w:tc>
          <w:tcPr>
            <w:tcW w:w="4531" w:type="dxa"/>
          </w:tcPr>
          <w:p w14:paraId="2DD2F451" w14:textId="77777777" w:rsidR="00FC6B18" w:rsidRDefault="00FC6B18" w:rsidP="00FC6B18">
            <w:pPr>
              <w:pStyle w:val="Tekstpodstawowy2"/>
              <w:ind w:left="-113"/>
              <w:jc w:val="both"/>
              <w:rPr>
                <w:rFonts w:asciiTheme="minorHAnsi" w:hAnsiTheme="minorHAnsi"/>
                <w:sz w:val="22"/>
                <w:szCs w:val="22"/>
              </w:rPr>
            </w:pPr>
            <w:r>
              <w:rPr>
                <w:rFonts w:asciiTheme="minorHAnsi" w:hAnsiTheme="minorHAnsi"/>
                <w:sz w:val="22"/>
                <w:szCs w:val="22"/>
              </w:rPr>
              <w:t xml:space="preserve"> </w:t>
            </w:r>
            <w:sdt>
              <w:sdtPr>
                <w:rPr>
                  <w:rFonts w:asciiTheme="minorHAnsi" w:hAnsiTheme="minorHAnsi"/>
                  <w:sz w:val="22"/>
                  <w:szCs w:val="22"/>
                </w:rPr>
                <w:id w:val="1452896292"/>
                <w14:checkbox>
                  <w14:checked w14:val="0"/>
                  <w14:checkedState w14:val="2612" w14:font="MS Gothic"/>
                  <w14:uncheckedState w14:val="2610" w14:font="MS Gothic"/>
                </w14:checkbox>
              </w:sdtPr>
              <w:sdtEndPr/>
              <w:sdtContent>
                <w:r w:rsidR="00CF08EB">
                  <w:rPr>
                    <w:rFonts w:ascii="MS Gothic" w:eastAsia="MS Gothic" w:hAnsi="MS Gothic" w:hint="eastAsia"/>
                    <w:sz w:val="22"/>
                    <w:szCs w:val="22"/>
                  </w:rPr>
                  <w:t>☐</w:t>
                </w:r>
              </w:sdtContent>
            </w:sdt>
            <w:r>
              <w:rPr>
                <w:rFonts w:asciiTheme="minorHAnsi" w:hAnsiTheme="minorHAnsi"/>
                <w:sz w:val="22"/>
                <w:szCs w:val="22"/>
              </w:rPr>
              <w:t xml:space="preserve">  Nie dotyczy</w:t>
            </w:r>
          </w:p>
          <w:p w14:paraId="10F3803A" w14:textId="77777777" w:rsidR="00FC6B18" w:rsidRPr="00FC6B18" w:rsidRDefault="00FC6B18" w:rsidP="00FC6B18">
            <w:pPr>
              <w:pStyle w:val="Tekstpodstawowy2"/>
              <w:ind w:left="-113"/>
              <w:jc w:val="both"/>
              <w:rPr>
                <w:rFonts w:asciiTheme="minorHAnsi" w:hAnsiTheme="minorHAnsi"/>
                <w:sz w:val="22"/>
                <w:szCs w:val="22"/>
              </w:rPr>
            </w:pPr>
            <w:r>
              <w:rPr>
                <w:rFonts w:asciiTheme="minorHAnsi" w:hAnsiTheme="minorHAnsi"/>
                <w:sz w:val="22"/>
                <w:szCs w:val="22"/>
              </w:rPr>
              <w:t xml:space="preserve"> </w:t>
            </w:r>
            <w:sdt>
              <w:sdtPr>
                <w:rPr>
                  <w:rFonts w:asciiTheme="minorHAnsi" w:hAnsiTheme="minorHAnsi"/>
                  <w:sz w:val="22"/>
                  <w:szCs w:val="22"/>
                </w:rPr>
                <w:id w:val="-2141252772"/>
                <w14:checkbox>
                  <w14:checked w14:val="0"/>
                  <w14:checkedState w14:val="2612" w14:font="MS Gothic"/>
                  <w14:uncheckedState w14:val="2610" w14:font="MS Gothic"/>
                </w14:checkbox>
              </w:sdtPr>
              <w:sdtEndPr/>
              <w:sdtContent>
                <w:r w:rsidR="00E17A90">
                  <w:rPr>
                    <w:rFonts w:ascii="MS Gothic" w:eastAsia="MS Gothic" w:hAnsi="MS Gothic" w:hint="eastAsia"/>
                    <w:sz w:val="22"/>
                    <w:szCs w:val="22"/>
                  </w:rPr>
                  <w:t>☐</w:t>
                </w:r>
              </w:sdtContent>
            </w:sdt>
            <w:r>
              <w:rPr>
                <w:rFonts w:asciiTheme="minorHAnsi" w:hAnsiTheme="minorHAnsi"/>
                <w:sz w:val="22"/>
                <w:szCs w:val="22"/>
              </w:rPr>
              <w:t xml:space="preserve"> Dotyczy- </w:t>
            </w:r>
            <w:r w:rsidRPr="00434DD4">
              <w:rPr>
                <w:rFonts w:asciiTheme="minorHAnsi" w:hAnsiTheme="minorHAnsi"/>
                <w:i/>
                <w:sz w:val="22"/>
                <w:szCs w:val="22"/>
              </w:rPr>
              <w:t>uzasadnienie:</w:t>
            </w:r>
          </w:p>
          <w:p w14:paraId="688AD868" w14:textId="77777777" w:rsidR="00FC6B18" w:rsidRDefault="00FC6B18" w:rsidP="00FC6B18">
            <w:pPr>
              <w:pStyle w:val="Tekstpodstawowy2"/>
              <w:jc w:val="both"/>
              <w:rPr>
                <w:rFonts w:asciiTheme="minorHAnsi" w:hAnsiTheme="minorHAnsi"/>
                <w:sz w:val="22"/>
                <w:szCs w:val="22"/>
              </w:rPr>
            </w:pPr>
          </w:p>
          <w:p w14:paraId="319CF57C" w14:textId="77777777" w:rsidR="00B348E5" w:rsidRDefault="00B348E5" w:rsidP="003C671B">
            <w:pPr>
              <w:pStyle w:val="Tekstpodstawowy2"/>
              <w:jc w:val="both"/>
              <w:rPr>
                <w:rFonts w:asciiTheme="minorHAnsi" w:hAnsiTheme="minorHAnsi"/>
                <w:b/>
                <w:sz w:val="22"/>
                <w:szCs w:val="22"/>
              </w:rPr>
            </w:pPr>
          </w:p>
        </w:tc>
      </w:tr>
      <w:tr w:rsidR="00B348E5" w14:paraId="695EE3F6" w14:textId="77777777" w:rsidTr="00FC6B18">
        <w:trPr>
          <w:trHeight w:val="1126"/>
        </w:trPr>
        <w:tc>
          <w:tcPr>
            <w:tcW w:w="4531" w:type="dxa"/>
          </w:tcPr>
          <w:p w14:paraId="3C8A517D" w14:textId="77777777" w:rsidR="00B348E5" w:rsidRPr="00FC6B18" w:rsidRDefault="00FC6B18" w:rsidP="003C671B">
            <w:pPr>
              <w:pStyle w:val="Tekstpodstawowy2"/>
              <w:jc w:val="both"/>
              <w:rPr>
                <w:rFonts w:asciiTheme="minorHAnsi" w:hAnsiTheme="minorHAnsi"/>
                <w:sz w:val="22"/>
                <w:szCs w:val="22"/>
              </w:rPr>
            </w:pPr>
            <w:r>
              <w:rPr>
                <w:rFonts w:asciiTheme="minorHAnsi" w:hAnsiTheme="minorHAnsi"/>
                <w:sz w:val="22"/>
                <w:szCs w:val="22"/>
              </w:rPr>
              <w:t>Estetyka:</w:t>
            </w:r>
          </w:p>
        </w:tc>
        <w:tc>
          <w:tcPr>
            <w:tcW w:w="4531" w:type="dxa"/>
          </w:tcPr>
          <w:p w14:paraId="2164EF5F" w14:textId="77777777" w:rsidR="00FC6B18" w:rsidRDefault="00FC6B18" w:rsidP="00FC6B18">
            <w:pPr>
              <w:pStyle w:val="Tekstpodstawowy2"/>
              <w:ind w:left="-113"/>
              <w:jc w:val="both"/>
              <w:rPr>
                <w:rFonts w:asciiTheme="minorHAnsi" w:hAnsiTheme="minorHAnsi"/>
                <w:sz w:val="22"/>
                <w:szCs w:val="22"/>
              </w:rPr>
            </w:pPr>
            <w:r>
              <w:rPr>
                <w:rFonts w:asciiTheme="minorHAnsi" w:hAnsiTheme="minorHAnsi"/>
                <w:sz w:val="22"/>
                <w:szCs w:val="22"/>
              </w:rPr>
              <w:t xml:space="preserve"> </w:t>
            </w:r>
            <w:sdt>
              <w:sdtPr>
                <w:rPr>
                  <w:rFonts w:asciiTheme="minorHAnsi" w:hAnsiTheme="minorHAnsi"/>
                  <w:sz w:val="22"/>
                  <w:szCs w:val="22"/>
                </w:rPr>
                <w:id w:val="-347488544"/>
                <w14:checkbox>
                  <w14:checked w14:val="0"/>
                  <w14:checkedState w14:val="2612" w14:font="MS Gothic"/>
                  <w14:uncheckedState w14:val="2610" w14:font="MS Gothic"/>
                </w14:checkbox>
              </w:sdtPr>
              <w:sdtEndPr/>
              <w:sdtContent>
                <w:r w:rsidR="00CF08EB">
                  <w:rPr>
                    <w:rFonts w:ascii="MS Gothic" w:eastAsia="MS Gothic" w:hAnsi="MS Gothic" w:hint="eastAsia"/>
                    <w:sz w:val="22"/>
                    <w:szCs w:val="22"/>
                  </w:rPr>
                  <w:t>☐</w:t>
                </w:r>
              </w:sdtContent>
            </w:sdt>
            <w:r>
              <w:rPr>
                <w:rFonts w:asciiTheme="minorHAnsi" w:hAnsiTheme="minorHAnsi"/>
                <w:sz w:val="22"/>
                <w:szCs w:val="22"/>
              </w:rPr>
              <w:t xml:space="preserve"> Nie dotyczy</w:t>
            </w:r>
          </w:p>
          <w:p w14:paraId="383FC383" w14:textId="77777777" w:rsidR="00FC6B18" w:rsidRDefault="00FC6B18" w:rsidP="00FC6B18">
            <w:pPr>
              <w:pStyle w:val="Tekstpodstawowy2"/>
              <w:ind w:left="-113"/>
              <w:jc w:val="both"/>
              <w:rPr>
                <w:rFonts w:asciiTheme="minorHAnsi" w:hAnsiTheme="minorHAnsi"/>
                <w:i/>
                <w:sz w:val="22"/>
                <w:szCs w:val="22"/>
              </w:rPr>
            </w:pPr>
            <w:r>
              <w:rPr>
                <w:rFonts w:asciiTheme="minorHAnsi" w:hAnsiTheme="minorHAnsi"/>
                <w:sz w:val="22"/>
                <w:szCs w:val="22"/>
              </w:rPr>
              <w:t xml:space="preserve"> </w:t>
            </w:r>
            <w:sdt>
              <w:sdtPr>
                <w:rPr>
                  <w:rFonts w:asciiTheme="minorHAnsi" w:hAnsiTheme="minorHAnsi"/>
                  <w:sz w:val="22"/>
                  <w:szCs w:val="22"/>
                </w:rPr>
                <w:id w:val="60693541"/>
                <w14:checkbox>
                  <w14:checked w14:val="0"/>
                  <w14:checkedState w14:val="2612" w14:font="MS Gothic"/>
                  <w14:uncheckedState w14:val="2610" w14:font="MS Gothic"/>
                </w14:checkbox>
              </w:sdtPr>
              <w:sdtEndPr/>
              <w:sdtContent>
                <w:r w:rsidR="00CF08EB">
                  <w:rPr>
                    <w:rFonts w:ascii="MS Gothic" w:eastAsia="MS Gothic" w:hAnsi="MS Gothic" w:hint="eastAsia"/>
                    <w:sz w:val="22"/>
                    <w:szCs w:val="22"/>
                  </w:rPr>
                  <w:t>☐</w:t>
                </w:r>
              </w:sdtContent>
            </w:sdt>
            <w:r>
              <w:rPr>
                <w:rFonts w:asciiTheme="minorHAnsi" w:hAnsiTheme="minorHAnsi"/>
                <w:sz w:val="22"/>
                <w:szCs w:val="22"/>
              </w:rPr>
              <w:t xml:space="preserve"> Dotyczy- </w:t>
            </w:r>
            <w:r w:rsidRPr="00434DD4">
              <w:rPr>
                <w:rFonts w:asciiTheme="minorHAnsi" w:hAnsiTheme="minorHAnsi"/>
                <w:i/>
                <w:sz w:val="22"/>
                <w:szCs w:val="22"/>
              </w:rPr>
              <w:t>uzasadnienie:</w:t>
            </w:r>
          </w:p>
          <w:p w14:paraId="013C54AE" w14:textId="77777777" w:rsidR="00FC6B18" w:rsidRDefault="00FC6B18" w:rsidP="00FC6B18">
            <w:pPr>
              <w:pStyle w:val="Tekstpodstawowy2"/>
              <w:jc w:val="both"/>
              <w:rPr>
                <w:rFonts w:asciiTheme="minorHAnsi" w:hAnsiTheme="minorHAnsi"/>
                <w:sz w:val="22"/>
                <w:szCs w:val="22"/>
              </w:rPr>
            </w:pPr>
          </w:p>
          <w:p w14:paraId="028953C2" w14:textId="77777777" w:rsidR="00B348E5" w:rsidRDefault="00B348E5" w:rsidP="003C671B">
            <w:pPr>
              <w:pStyle w:val="Tekstpodstawowy2"/>
              <w:jc w:val="both"/>
              <w:rPr>
                <w:rFonts w:asciiTheme="minorHAnsi" w:hAnsiTheme="minorHAnsi"/>
                <w:b/>
                <w:sz w:val="22"/>
                <w:szCs w:val="22"/>
              </w:rPr>
            </w:pPr>
          </w:p>
        </w:tc>
      </w:tr>
      <w:tr w:rsidR="00B348E5" w14:paraId="70003D7C" w14:textId="77777777" w:rsidTr="00FC6B18">
        <w:trPr>
          <w:trHeight w:val="1553"/>
        </w:trPr>
        <w:tc>
          <w:tcPr>
            <w:tcW w:w="4531" w:type="dxa"/>
          </w:tcPr>
          <w:p w14:paraId="785C3954" w14:textId="77777777" w:rsidR="00B348E5" w:rsidRPr="00FC6B18" w:rsidRDefault="00FC6B18" w:rsidP="003C671B">
            <w:pPr>
              <w:pStyle w:val="Tekstpodstawowy2"/>
              <w:jc w:val="both"/>
              <w:rPr>
                <w:rFonts w:asciiTheme="minorHAnsi" w:hAnsiTheme="minorHAnsi"/>
                <w:sz w:val="22"/>
                <w:szCs w:val="22"/>
              </w:rPr>
            </w:pPr>
            <w:r>
              <w:rPr>
                <w:rFonts w:asciiTheme="minorHAnsi" w:hAnsiTheme="minorHAnsi"/>
                <w:sz w:val="22"/>
                <w:szCs w:val="22"/>
              </w:rPr>
              <w:t>Włączenie:</w:t>
            </w:r>
          </w:p>
        </w:tc>
        <w:tc>
          <w:tcPr>
            <w:tcW w:w="4531" w:type="dxa"/>
          </w:tcPr>
          <w:p w14:paraId="05103EC2" w14:textId="77777777" w:rsidR="00FC6B18" w:rsidRDefault="00FC6B18" w:rsidP="00FC6B18">
            <w:pPr>
              <w:pStyle w:val="Tekstpodstawowy2"/>
              <w:ind w:left="-113"/>
              <w:jc w:val="both"/>
              <w:rPr>
                <w:rFonts w:asciiTheme="minorHAnsi" w:hAnsiTheme="minorHAnsi"/>
                <w:sz w:val="22"/>
                <w:szCs w:val="22"/>
              </w:rPr>
            </w:pPr>
            <w:r>
              <w:rPr>
                <w:rFonts w:asciiTheme="minorHAnsi" w:hAnsiTheme="minorHAnsi"/>
                <w:sz w:val="22"/>
                <w:szCs w:val="22"/>
              </w:rPr>
              <w:t xml:space="preserve"> </w:t>
            </w:r>
            <w:sdt>
              <w:sdtPr>
                <w:rPr>
                  <w:rFonts w:asciiTheme="minorHAnsi" w:hAnsiTheme="minorHAnsi"/>
                  <w:sz w:val="22"/>
                  <w:szCs w:val="22"/>
                </w:rPr>
                <w:id w:val="-41368585"/>
                <w14:checkbox>
                  <w14:checked w14:val="0"/>
                  <w14:checkedState w14:val="2612" w14:font="MS Gothic"/>
                  <w14:uncheckedState w14:val="2610" w14:font="MS Gothic"/>
                </w14:checkbox>
              </w:sdtPr>
              <w:sdtEndPr/>
              <w:sdtContent>
                <w:r w:rsidR="00CF08EB">
                  <w:rPr>
                    <w:rFonts w:ascii="MS Gothic" w:eastAsia="MS Gothic" w:hAnsi="MS Gothic" w:hint="eastAsia"/>
                    <w:sz w:val="22"/>
                    <w:szCs w:val="22"/>
                  </w:rPr>
                  <w:t>☐</w:t>
                </w:r>
              </w:sdtContent>
            </w:sdt>
            <w:r>
              <w:rPr>
                <w:rFonts w:asciiTheme="minorHAnsi" w:hAnsiTheme="minorHAnsi"/>
                <w:sz w:val="22"/>
                <w:szCs w:val="22"/>
              </w:rPr>
              <w:t xml:space="preserve"> Nie dotyczy</w:t>
            </w:r>
          </w:p>
          <w:p w14:paraId="5B445A0A" w14:textId="77777777" w:rsidR="00FC6B18" w:rsidRDefault="00FC6B18" w:rsidP="00FC6B18">
            <w:pPr>
              <w:pStyle w:val="Tekstpodstawowy2"/>
              <w:ind w:left="-113"/>
              <w:jc w:val="both"/>
              <w:rPr>
                <w:rFonts w:asciiTheme="minorHAnsi" w:hAnsiTheme="minorHAnsi"/>
                <w:i/>
                <w:sz w:val="22"/>
                <w:szCs w:val="22"/>
              </w:rPr>
            </w:pPr>
            <w:r>
              <w:rPr>
                <w:rFonts w:asciiTheme="minorHAnsi" w:hAnsiTheme="minorHAnsi"/>
                <w:sz w:val="22"/>
                <w:szCs w:val="22"/>
              </w:rPr>
              <w:t xml:space="preserve"> </w:t>
            </w:r>
            <w:sdt>
              <w:sdtPr>
                <w:rPr>
                  <w:rFonts w:asciiTheme="minorHAnsi" w:hAnsiTheme="minorHAnsi"/>
                  <w:sz w:val="22"/>
                  <w:szCs w:val="22"/>
                </w:rPr>
                <w:id w:val="1165129036"/>
                <w14:checkbox>
                  <w14:checked w14:val="0"/>
                  <w14:checkedState w14:val="2612" w14:font="MS Gothic"/>
                  <w14:uncheckedState w14:val="2610" w14:font="MS Gothic"/>
                </w14:checkbox>
              </w:sdtPr>
              <w:sdtEndPr/>
              <w:sdtContent>
                <w:r w:rsidR="00CF08EB">
                  <w:rPr>
                    <w:rFonts w:ascii="MS Gothic" w:eastAsia="MS Gothic" w:hAnsi="MS Gothic" w:hint="eastAsia"/>
                    <w:sz w:val="22"/>
                    <w:szCs w:val="22"/>
                  </w:rPr>
                  <w:t>☐</w:t>
                </w:r>
              </w:sdtContent>
            </w:sdt>
            <w:r>
              <w:rPr>
                <w:rFonts w:asciiTheme="minorHAnsi" w:hAnsiTheme="minorHAnsi"/>
                <w:sz w:val="22"/>
                <w:szCs w:val="22"/>
              </w:rPr>
              <w:t xml:space="preserve"> Dotyczy- </w:t>
            </w:r>
            <w:r w:rsidRPr="00434DD4">
              <w:rPr>
                <w:rFonts w:asciiTheme="minorHAnsi" w:hAnsiTheme="minorHAnsi"/>
                <w:i/>
                <w:sz w:val="22"/>
                <w:szCs w:val="22"/>
              </w:rPr>
              <w:t>uzasadnienie:</w:t>
            </w:r>
          </w:p>
          <w:p w14:paraId="683F08FF" w14:textId="77777777" w:rsidR="00FC6B18" w:rsidRDefault="00FC6B18" w:rsidP="00FC6B18">
            <w:pPr>
              <w:pStyle w:val="Tekstpodstawowy2"/>
              <w:jc w:val="both"/>
              <w:rPr>
                <w:rFonts w:asciiTheme="minorHAnsi" w:hAnsiTheme="minorHAnsi"/>
                <w:sz w:val="22"/>
                <w:szCs w:val="22"/>
              </w:rPr>
            </w:pPr>
          </w:p>
          <w:p w14:paraId="554916E5" w14:textId="77777777" w:rsidR="00B348E5" w:rsidRDefault="00B348E5" w:rsidP="003C671B">
            <w:pPr>
              <w:pStyle w:val="Tekstpodstawowy2"/>
              <w:jc w:val="both"/>
              <w:rPr>
                <w:rFonts w:asciiTheme="minorHAnsi" w:hAnsiTheme="minorHAnsi"/>
                <w:b/>
                <w:sz w:val="22"/>
                <w:szCs w:val="22"/>
              </w:rPr>
            </w:pPr>
          </w:p>
        </w:tc>
      </w:tr>
    </w:tbl>
    <w:p w14:paraId="5443A645" w14:textId="77777777" w:rsidR="00B348E5" w:rsidRPr="00787A9A" w:rsidRDefault="00B348E5" w:rsidP="003C671B">
      <w:pPr>
        <w:pStyle w:val="Tekstpodstawowy2"/>
        <w:jc w:val="both"/>
        <w:rPr>
          <w:rFonts w:asciiTheme="minorHAnsi" w:hAnsiTheme="minorHAnsi"/>
          <w:b/>
          <w:sz w:val="22"/>
          <w:szCs w:val="22"/>
        </w:rPr>
      </w:pPr>
    </w:p>
    <w:p w14:paraId="424E9862" w14:textId="77777777" w:rsidR="003C671B" w:rsidRPr="00EE5B80" w:rsidRDefault="003C671B" w:rsidP="00EE5B80">
      <w:pPr>
        <w:pStyle w:val="Akapitzlist"/>
        <w:keepNext/>
        <w:numPr>
          <w:ilvl w:val="0"/>
          <w:numId w:val="12"/>
        </w:numPr>
        <w:spacing w:before="120" w:after="120" w:line="240" w:lineRule="auto"/>
        <w:ind w:left="499" w:hanging="357"/>
        <w:contextualSpacing w:val="0"/>
        <w:jc w:val="both"/>
        <w:rPr>
          <w:b/>
          <w:sz w:val="24"/>
          <w:szCs w:val="24"/>
        </w:rPr>
      </w:pPr>
      <w:r w:rsidRPr="00EE5B80">
        <w:rPr>
          <w:b/>
          <w:sz w:val="24"/>
          <w:szCs w:val="24"/>
        </w:rPr>
        <w:t xml:space="preserve"> Oświadczam, że na dzień składania wniosku o pożyczkę:</w:t>
      </w:r>
    </w:p>
    <w:p w14:paraId="5C38AFFB" w14:textId="77777777" w:rsidR="003C671B" w:rsidRDefault="003C671B" w:rsidP="003C671B">
      <w:pPr>
        <w:pStyle w:val="Tekstpodstawowy2"/>
        <w:ind w:left="360"/>
        <w:jc w:val="both"/>
        <w:rPr>
          <w:rFonts w:asciiTheme="minorHAnsi" w:hAnsiTheme="minorHAnsi"/>
          <w:b/>
          <w:i/>
          <w:sz w:val="22"/>
          <w:szCs w:val="22"/>
        </w:rPr>
      </w:pPr>
      <w:r w:rsidRPr="003C671B">
        <w:rPr>
          <w:rFonts w:asciiTheme="minorHAnsi" w:hAnsiTheme="minorHAnsi"/>
          <w:sz w:val="22"/>
          <w:szCs w:val="22"/>
        </w:rPr>
        <w:t>1)</w:t>
      </w:r>
      <w:r>
        <w:rPr>
          <w:rFonts w:asciiTheme="minorHAnsi" w:hAnsiTheme="minorHAnsi"/>
          <w:b/>
          <w:i/>
          <w:sz w:val="22"/>
          <w:szCs w:val="22"/>
        </w:rPr>
        <w:t xml:space="preserve"> </w:t>
      </w:r>
      <w:r w:rsidRPr="003C671B">
        <w:rPr>
          <w:rFonts w:asciiTheme="minorHAnsi" w:hAnsiTheme="minorHAnsi"/>
          <w:i/>
          <w:sz w:val="22"/>
          <w:szCs w:val="22"/>
        </w:rPr>
        <w:t>aktualny stan zatrudnienia w moim przedsiębiorstwie przedstawia się następująco</w:t>
      </w:r>
      <w:r>
        <w:rPr>
          <w:rFonts w:asciiTheme="minorHAnsi" w:hAnsiTheme="minorHAnsi"/>
          <w:b/>
          <w:i/>
          <w:sz w:val="22"/>
          <w:szCs w:val="22"/>
        </w:rPr>
        <w:t>:</w:t>
      </w:r>
    </w:p>
    <w:p w14:paraId="05C41BDC" w14:textId="77777777" w:rsidR="00DA2314" w:rsidRDefault="00DA2314" w:rsidP="00EE5B80">
      <w:pPr>
        <w:pStyle w:val="Tekstpodstawowy2"/>
        <w:spacing w:before="240"/>
        <w:ind w:left="567"/>
        <w:jc w:val="both"/>
        <w:rPr>
          <w:rFonts w:asciiTheme="minorHAnsi" w:hAnsiTheme="minorHAnsi"/>
          <w:b/>
          <w:i/>
          <w:sz w:val="22"/>
          <w:szCs w:val="22"/>
        </w:rPr>
      </w:pPr>
      <w:r>
        <w:rPr>
          <w:rFonts w:asciiTheme="minorHAnsi" w:hAnsiTheme="minorHAnsi"/>
          <w:b/>
          <w:i/>
          <w:sz w:val="22"/>
          <w:szCs w:val="22"/>
        </w:rPr>
        <w:t>Razem………………………………</w:t>
      </w:r>
      <w:r w:rsidR="00661B34">
        <w:rPr>
          <w:rFonts w:asciiTheme="minorHAnsi" w:hAnsiTheme="minorHAnsi"/>
          <w:b/>
          <w:i/>
          <w:sz w:val="22"/>
          <w:szCs w:val="22"/>
        </w:rPr>
        <w:t>EPC</w:t>
      </w:r>
      <w:r w:rsidR="0097483C">
        <w:rPr>
          <w:rStyle w:val="Odwoanieprzypisudolnego"/>
          <w:rFonts w:asciiTheme="minorHAnsi" w:hAnsiTheme="minorHAnsi"/>
          <w:b/>
          <w:i/>
          <w:sz w:val="22"/>
          <w:szCs w:val="22"/>
        </w:rPr>
        <w:footnoteReference w:id="8"/>
      </w:r>
      <w:r w:rsidR="00661B34">
        <w:rPr>
          <w:rFonts w:asciiTheme="minorHAnsi" w:hAnsiTheme="minorHAnsi"/>
          <w:b/>
          <w:i/>
          <w:sz w:val="22"/>
          <w:szCs w:val="22"/>
        </w:rPr>
        <w:t>*</w:t>
      </w:r>
      <w:r w:rsidR="001A2DA0">
        <w:rPr>
          <w:rFonts w:asciiTheme="minorHAnsi" w:hAnsiTheme="minorHAnsi"/>
          <w:b/>
          <w:i/>
          <w:sz w:val="22"/>
          <w:szCs w:val="22"/>
        </w:rPr>
        <w:t xml:space="preserve"> </w:t>
      </w:r>
      <w:r>
        <w:rPr>
          <w:rFonts w:asciiTheme="minorHAnsi" w:hAnsiTheme="minorHAnsi"/>
          <w:b/>
          <w:i/>
          <w:sz w:val="22"/>
          <w:szCs w:val="22"/>
        </w:rPr>
        <w:t>w tym:</w:t>
      </w:r>
    </w:p>
    <w:p w14:paraId="4F6D7B12" w14:textId="77777777" w:rsidR="003C671B" w:rsidRDefault="003C671B" w:rsidP="00EE5B80">
      <w:pPr>
        <w:pStyle w:val="Tekstpodstawowy2"/>
        <w:spacing w:before="120" w:after="120"/>
        <w:ind w:left="567"/>
        <w:jc w:val="both"/>
        <w:rPr>
          <w:rFonts w:asciiTheme="minorHAnsi" w:hAnsiTheme="minorHAnsi"/>
          <w:sz w:val="22"/>
          <w:szCs w:val="22"/>
        </w:rPr>
      </w:pPr>
      <w:r>
        <w:rPr>
          <w:rFonts w:asciiTheme="minorHAnsi" w:hAnsiTheme="minorHAnsi"/>
          <w:sz w:val="22"/>
          <w:szCs w:val="22"/>
        </w:rPr>
        <w:t>a)Kobiety………………………</w:t>
      </w:r>
    </w:p>
    <w:p w14:paraId="36174B90" w14:textId="77777777" w:rsidR="003C671B" w:rsidRDefault="003C671B" w:rsidP="00EE5B80">
      <w:pPr>
        <w:pStyle w:val="Tekstpodstawowy2"/>
        <w:spacing w:before="120" w:after="120"/>
        <w:ind w:left="567"/>
        <w:jc w:val="both"/>
        <w:rPr>
          <w:rFonts w:asciiTheme="minorHAnsi" w:hAnsiTheme="minorHAnsi"/>
          <w:sz w:val="22"/>
          <w:szCs w:val="22"/>
        </w:rPr>
      </w:pPr>
      <w:r>
        <w:rPr>
          <w:rFonts w:asciiTheme="minorHAnsi" w:hAnsiTheme="minorHAnsi"/>
          <w:sz w:val="22"/>
          <w:szCs w:val="22"/>
        </w:rPr>
        <w:t>b)Mężczyźni………………</w:t>
      </w:r>
      <w:r w:rsidR="00EE5B80">
        <w:rPr>
          <w:rFonts w:asciiTheme="minorHAnsi" w:hAnsiTheme="minorHAnsi"/>
          <w:sz w:val="22"/>
          <w:szCs w:val="22"/>
        </w:rPr>
        <w:t>….</w:t>
      </w:r>
    </w:p>
    <w:p w14:paraId="36BAADFA" w14:textId="77777777" w:rsidR="003C671B" w:rsidRDefault="003C671B" w:rsidP="00EE5B80">
      <w:pPr>
        <w:pStyle w:val="Tekstpodstawowy2"/>
        <w:spacing w:before="240"/>
        <w:ind w:left="357"/>
        <w:jc w:val="both"/>
        <w:rPr>
          <w:rFonts w:asciiTheme="minorHAnsi" w:hAnsiTheme="minorHAnsi"/>
          <w:i/>
          <w:sz w:val="22"/>
          <w:szCs w:val="22"/>
        </w:rPr>
      </w:pPr>
      <w:r w:rsidRPr="00EE5B80">
        <w:rPr>
          <w:rFonts w:asciiTheme="minorHAnsi" w:hAnsiTheme="minorHAnsi"/>
          <w:i/>
          <w:sz w:val="22"/>
          <w:szCs w:val="22"/>
        </w:rPr>
        <w:t xml:space="preserve">2) </w:t>
      </w:r>
      <w:r>
        <w:rPr>
          <w:rFonts w:asciiTheme="minorHAnsi" w:hAnsiTheme="minorHAnsi"/>
          <w:i/>
          <w:sz w:val="22"/>
          <w:szCs w:val="22"/>
        </w:rPr>
        <w:t xml:space="preserve">planowana liczba nowo utworzonych miejsc pracy </w:t>
      </w:r>
      <w:r w:rsidR="008F5164">
        <w:rPr>
          <w:rFonts w:asciiTheme="minorHAnsi" w:hAnsiTheme="minorHAnsi"/>
          <w:i/>
          <w:sz w:val="22"/>
          <w:szCs w:val="22"/>
        </w:rPr>
        <w:t xml:space="preserve">w wyniku </w:t>
      </w:r>
      <w:r w:rsidR="00EE5B80">
        <w:rPr>
          <w:rFonts w:asciiTheme="minorHAnsi" w:hAnsiTheme="minorHAnsi"/>
          <w:i/>
          <w:sz w:val="22"/>
          <w:szCs w:val="22"/>
        </w:rPr>
        <w:t>rzeczowej realizacji Inwestycji k</w:t>
      </w:r>
      <w:r w:rsidR="008F5164">
        <w:rPr>
          <w:rFonts w:asciiTheme="minorHAnsi" w:hAnsiTheme="minorHAnsi"/>
          <w:i/>
          <w:sz w:val="22"/>
          <w:szCs w:val="22"/>
        </w:rPr>
        <w:t>ońcowej sfinansowanej</w:t>
      </w:r>
      <w:r w:rsidR="00DB59CC">
        <w:rPr>
          <w:rFonts w:asciiTheme="minorHAnsi" w:hAnsiTheme="minorHAnsi"/>
          <w:i/>
          <w:sz w:val="22"/>
          <w:szCs w:val="22"/>
        </w:rPr>
        <w:t xml:space="preserve"> </w:t>
      </w:r>
      <w:r w:rsidR="008F5164">
        <w:rPr>
          <w:rFonts w:asciiTheme="minorHAnsi" w:hAnsiTheme="minorHAnsi"/>
          <w:i/>
          <w:sz w:val="22"/>
          <w:szCs w:val="22"/>
        </w:rPr>
        <w:t xml:space="preserve"> z pożyczki będzie wynosiła:</w:t>
      </w:r>
    </w:p>
    <w:p w14:paraId="32B1216B" w14:textId="77777777" w:rsidR="00EE5B80" w:rsidRDefault="00EE5B80" w:rsidP="00EE5B80">
      <w:pPr>
        <w:pStyle w:val="Tekstpodstawowy2"/>
        <w:spacing w:before="240"/>
        <w:ind w:left="567"/>
        <w:jc w:val="both"/>
        <w:rPr>
          <w:rFonts w:asciiTheme="minorHAnsi" w:hAnsiTheme="minorHAnsi"/>
          <w:b/>
          <w:i/>
          <w:sz w:val="22"/>
          <w:szCs w:val="22"/>
        </w:rPr>
      </w:pPr>
      <w:r>
        <w:rPr>
          <w:rFonts w:asciiTheme="minorHAnsi" w:hAnsiTheme="minorHAnsi"/>
          <w:b/>
          <w:i/>
          <w:sz w:val="22"/>
          <w:szCs w:val="22"/>
        </w:rPr>
        <w:t>Razem………………………………EPC* w tym:</w:t>
      </w:r>
    </w:p>
    <w:p w14:paraId="505BD84B" w14:textId="77777777" w:rsidR="00EE5B80" w:rsidRDefault="00EE5B80" w:rsidP="00EE5B80">
      <w:pPr>
        <w:pStyle w:val="Tekstpodstawowy2"/>
        <w:spacing w:before="120" w:after="120"/>
        <w:ind w:left="567"/>
        <w:jc w:val="both"/>
        <w:rPr>
          <w:rFonts w:asciiTheme="minorHAnsi" w:hAnsiTheme="minorHAnsi"/>
          <w:sz w:val="22"/>
          <w:szCs w:val="22"/>
        </w:rPr>
      </w:pPr>
      <w:r>
        <w:rPr>
          <w:rFonts w:asciiTheme="minorHAnsi" w:hAnsiTheme="minorHAnsi"/>
          <w:sz w:val="22"/>
          <w:szCs w:val="22"/>
        </w:rPr>
        <w:t>a)Kobiety………………………</w:t>
      </w:r>
    </w:p>
    <w:p w14:paraId="6E858797" w14:textId="77777777" w:rsidR="00EE5B80" w:rsidRDefault="00EE5B80" w:rsidP="00EE5B80">
      <w:pPr>
        <w:pStyle w:val="Tekstpodstawowy2"/>
        <w:spacing w:before="120" w:after="120"/>
        <w:ind w:left="567"/>
        <w:jc w:val="both"/>
        <w:rPr>
          <w:rFonts w:asciiTheme="minorHAnsi" w:hAnsiTheme="minorHAnsi"/>
          <w:sz w:val="22"/>
          <w:szCs w:val="22"/>
        </w:rPr>
      </w:pPr>
      <w:r>
        <w:rPr>
          <w:rFonts w:asciiTheme="minorHAnsi" w:hAnsiTheme="minorHAnsi"/>
          <w:sz w:val="22"/>
          <w:szCs w:val="22"/>
        </w:rPr>
        <w:t>b)Mężczyźni………………….</w:t>
      </w:r>
    </w:p>
    <w:p w14:paraId="08EC69C0" w14:textId="77777777" w:rsidR="0012495A" w:rsidRDefault="0012495A" w:rsidP="0012495A">
      <w:pPr>
        <w:pStyle w:val="paragraph"/>
        <w:jc w:val="both"/>
        <w:textAlignment w:val="baseline"/>
      </w:pPr>
      <w:r>
        <w:rPr>
          <w:rStyle w:val="normaltextrun"/>
          <w:rFonts w:ascii="Calibri" w:hAnsi="Calibri" w:cs="Calibri"/>
          <w:b/>
          <w:bCs/>
          <w:sz w:val="22"/>
          <w:szCs w:val="22"/>
        </w:rPr>
        <w:lastRenderedPageBreak/>
        <w:t>8) Oświadczam, że deklarowana liczba przedsięwzięć proekologicznych zrealizowanych w ramach przedmiotowej pożyczki na rozwój turystyki – Inwestycji Końcowej wynosi ………………. szt. </w:t>
      </w:r>
      <w:r>
        <w:rPr>
          <w:rStyle w:val="eop"/>
          <w:rFonts w:ascii="Calibri" w:hAnsi="Calibri" w:cs="Calibri"/>
          <w:sz w:val="22"/>
          <w:szCs w:val="22"/>
        </w:rPr>
        <w:t> </w:t>
      </w:r>
    </w:p>
    <w:p w14:paraId="70A191C9" w14:textId="038B2411" w:rsidR="0012495A" w:rsidRDefault="0012495A" w:rsidP="0012495A">
      <w:pPr>
        <w:pStyle w:val="paragraph"/>
        <w:jc w:val="both"/>
        <w:textAlignment w:val="baseline"/>
      </w:pPr>
      <w:r>
        <w:rPr>
          <w:rStyle w:val="normaltextrun"/>
          <w:rFonts w:ascii="Calibri" w:hAnsi="Calibri" w:cs="Calibri"/>
          <w:i/>
          <w:iCs/>
          <w:sz w:val="22"/>
          <w:szCs w:val="22"/>
        </w:rPr>
        <w:t>(W ramach w/w wskaźnika mierzona jest liczba przedsięwzięć dotyczących transformacji w kierunku celów środowiskowych zrównoważonego rozwoju, w tym gospodarki o obiegu zamkniętym, łagodzenia zmian klimatu i adaptacji do zmian klimatu oraz wszystkich innych działań związanych z tzw. zazielenianiem przedsiębiorstw (w tym wdrożeniem wyników B+R związanych ze zrównoważonym rozwojem) realizowanych w ramach projektu. Wartość wskaźnika wyliczana jest jako suma wszystkich przedsięwzięć proekologicznych realizowanych przez Beneficjenta, Partnerów oraz Grantobiorców / Odbiorców Ostatecznych (o ile występują) w ramach jednego projektu. Przedsięwzięcie należy rozumieć jako całościowy i zakończony proces realizowany w ramach projektu tj. np. od opracowania technologii proekologicznej do jej wdrożenia, bądź wdrożenie wcześniej opracowanej lub zakupionej technologii, lub prace badawcze bądź badawczo-rozwojowe prowadzone nad tego rodzaju technologią lub produktem. Należy podkreślić, iż pojedyncze działania (np. poszczególne etapy procesu badawczego) prowadzone przez Beneficjenta, Partnerów oraz Grantobiorców / Odbiorców Ostatecznych(o ile występują) w ramach projektu nie stanowią odrębnych inwestycji proekologicznych. W rezultacie wszystkie działania dokonywane przez Beneficjenta, Partnerów</w:t>
      </w:r>
      <w:r w:rsidR="003774A1">
        <w:rPr>
          <w:rStyle w:val="normaltextrun"/>
          <w:rFonts w:ascii="Calibri" w:hAnsi="Calibri" w:cs="Calibri"/>
          <w:i/>
          <w:iCs/>
          <w:sz w:val="22"/>
          <w:szCs w:val="22"/>
        </w:rPr>
        <w:t xml:space="preserve"> </w:t>
      </w:r>
      <w:r>
        <w:rPr>
          <w:rStyle w:val="normaltextrun"/>
          <w:rFonts w:ascii="Calibri" w:hAnsi="Calibri" w:cs="Calibri"/>
          <w:i/>
          <w:iCs/>
          <w:sz w:val="22"/>
          <w:szCs w:val="22"/>
        </w:rPr>
        <w:t>oraz Grantobiorców / Odbiorców Ostatecznych (o ile występują) składają się na jedno (lub kilka) przedsięwzięć proekologicznych określonych we wniosku o dofinansowanie. Dla przykładu, jeśli Beneficjent zamawia w projekcie kilka różnych prac B+R prowadzonych nad różnymi technologiami przez konkurujących ze sobą wykonawców, z których każdy ma za zadanie dostarczyć określony wynik, w osiągniętej wartości wskaźnika należy uwzględnić działania każdego z wykonawców odrębnie.)</w:t>
      </w:r>
      <w:r>
        <w:rPr>
          <w:rStyle w:val="eop"/>
          <w:rFonts w:ascii="Calibri" w:hAnsi="Calibri" w:cs="Calibri"/>
          <w:sz w:val="22"/>
          <w:szCs w:val="22"/>
        </w:rPr>
        <w:t> </w:t>
      </w:r>
    </w:p>
    <w:p w14:paraId="13AF9D9A" w14:textId="77777777" w:rsidR="003574A9" w:rsidRDefault="003574A9" w:rsidP="003574A9">
      <w:pPr>
        <w:pStyle w:val="Tekstpodstawowy2"/>
        <w:jc w:val="both"/>
        <w:rPr>
          <w:rFonts w:asciiTheme="minorHAnsi" w:hAnsiTheme="minorHAnsi"/>
          <w:sz w:val="22"/>
          <w:szCs w:val="22"/>
        </w:rPr>
      </w:pPr>
    </w:p>
    <w:p w14:paraId="533DC63B" w14:textId="77777777" w:rsidR="00E275A2" w:rsidRPr="005C2348" w:rsidRDefault="00E275A2" w:rsidP="0097483C">
      <w:pPr>
        <w:keepNext/>
        <w:spacing w:before="100" w:beforeAutospacing="1" w:after="100" w:afterAutospacing="1" w:line="240" w:lineRule="auto"/>
        <w:rPr>
          <w:rFonts w:eastAsia="Times New Roman" w:cs="Times New Roman"/>
          <w:b/>
          <w:color w:val="000000"/>
          <w:lang w:eastAsia="pl-PL"/>
        </w:rPr>
      </w:pPr>
      <w:r w:rsidRPr="005C2348">
        <w:rPr>
          <w:rFonts w:eastAsia="Times New Roman" w:cs="Times New Roman"/>
          <w:b/>
          <w:color w:val="000000"/>
          <w:lang w:eastAsia="pl-PL"/>
        </w:rPr>
        <w:t>Powyższe zasady zobowiązuję się zastosować w moim</w:t>
      </w:r>
      <w:r w:rsidR="00FB7E50" w:rsidRPr="005C2348">
        <w:rPr>
          <w:rFonts w:eastAsia="Times New Roman" w:cs="Times New Roman"/>
          <w:b/>
          <w:color w:val="000000"/>
          <w:lang w:eastAsia="pl-PL"/>
        </w:rPr>
        <w:t xml:space="preserve"> przedsiębiorstwie.</w:t>
      </w:r>
    </w:p>
    <w:tbl>
      <w:tblPr>
        <w:tblStyle w:val="Tabela-Siatka"/>
        <w:tblW w:w="9120" w:type="dxa"/>
        <w:tblLook w:val="04A0" w:firstRow="1" w:lastRow="0" w:firstColumn="1" w:lastColumn="0" w:noHBand="0" w:noVBand="1"/>
      </w:tblPr>
      <w:tblGrid>
        <w:gridCol w:w="3823"/>
        <w:gridCol w:w="5297"/>
      </w:tblGrid>
      <w:tr w:rsidR="00FB7E50" w:rsidRPr="005C2348" w14:paraId="59B01222" w14:textId="77777777" w:rsidTr="00A74733">
        <w:trPr>
          <w:trHeight w:val="315"/>
        </w:trPr>
        <w:tc>
          <w:tcPr>
            <w:tcW w:w="3823" w:type="dxa"/>
          </w:tcPr>
          <w:p w14:paraId="03EAA280" w14:textId="77777777" w:rsidR="00FB7E50" w:rsidRPr="005C2348" w:rsidRDefault="00FB7E50" w:rsidP="00A74733">
            <w:pPr>
              <w:spacing w:before="100" w:beforeAutospacing="1" w:after="100" w:afterAutospacing="1"/>
              <w:jc w:val="center"/>
              <w:rPr>
                <w:rFonts w:eastAsia="Times New Roman" w:cs="Times New Roman"/>
                <w:color w:val="000000"/>
                <w:lang w:eastAsia="pl-PL"/>
              </w:rPr>
            </w:pPr>
            <w:r w:rsidRPr="005C2348">
              <w:rPr>
                <w:rFonts w:eastAsia="Times New Roman" w:cs="Times New Roman"/>
                <w:color w:val="000000"/>
                <w:lang w:eastAsia="pl-PL"/>
              </w:rPr>
              <w:t>Miejscowość i data</w:t>
            </w:r>
          </w:p>
        </w:tc>
        <w:tc>
          <w:tcPr>
            <w:tcW w:w="5297" w:type="dxa"/>
          </w:tcPr>
          <w:p w14:paraId="5B68AC8A" w14:textId="77777777" w:rsidR="00FB7E50" w:rsidRPr="005C2348" w:rsidRDefault="00FB7E50" w:rsidP="0097483C">
            <w:pPr>
              <w:keepNext/>
              <w:keepLines/>
              <w:spacing w:before="100" w:beforeAutospacing="1" w:after="100" w:afterAutospacing="1"/>
              <w:jc w:val="center"/>
              <w:rPr>
                <w:rFonts w:eastAsia="Times New Roman" w:cs="Times New Roman"/>
                <w:color w:val="000000"/>
                <w:lang w:eastAsia="pl-PL"/>
              </w:rPr>
            </w:pPr>
            <w:r w:rsidRPr="005C2348">
              <w:rPr>
                <w:rFonts w:eastAsia="Times New Roman" w:cs="Times New Roman"/>
                <w:color w:val="000000"/>
                <w:lang w:eastAsia="pl-PL"/>
              </w:rPr>
              <w:t>Czytelny podpis</w:t>
            </w:r>
          </w:p>
        </w:tc>
      </w:tr>
      <w:tr w:rsidR="00FB7E50" w:rsidRPr="005C2348" w14:paraId="7B4A0DC8" w14:textId="77777777" w:rsidTr="00A74733">
        <w:trPr>
          <w:trHeight w:val="1184"/>
        </w:trPr>
        <w:tc>
          <w:tcPr>
            <w:tcW w:w="3823" w:type="dxa"/>
          </w:tcPr>
          <w:p w14:paraId="52B480AF" w14:textId="77777777" w:rsidR="00FB7E50" w:rsidRPr="005C2348" w:rsidRDefault="00FB7E50" w:rsidP="00E275A2">
            <w:pPr>
              <w:spacing w:before="100" w:beforeAutospacing="1" w:after="100" w:afterAutospacing="1"/>
              <w:rPr>
                <w:rFonts w:eastAsia="Times New Roman" w:cs="Times New Roman"/>
                <w:color w:val="000000"/>
                <w:lang w:eastAsia="pl-PL"/>
              </w:rPr>
            </w:pPr>
          </w:p>
        </w:tc>
        <w:tc>
          <w:tcPr>
            <w:tcW w:w="5297" w:type="dxa"/>
          </w:tcPr>
          <w:p w14:paraId="71B9ADB6" w14:textId="77777777" w:rsidR="00FB7E50" w:rsidRPr="005C2348" w:rsidRDefault="00FB7E50" w:rsidP="0097483C">
            <w:pPr>
              <w:keepNext/>
              <w:keepLines/>
              <w:spacing w:before="100" w:beforeAutospacing="1" w:after="100" w:afterAutospacing="1"/>
              <w:rPr>
                <w:rFonts w:eastAsia="Times New Roman" w:cs="Times New Roman"/>
                <w:color w:val="000000"/>
                <w:lang w:eastAsia="pl-PL"/>
              </w:rPr>
            </w:pPr>
          </w:p>
        </w:tc>
      </w:tr>
    </w:tbl>
    <w:p w14:paraId="62FFBCCC" w14:textId="77777777" w:rsidR="002C00EF" w:rsidRPr="005C2348" w:rsidRDefault="002C00EF" w:rsidP="0097483C">
      <w:pPr>
        <w:spacing w:before="100" w:beforeAutospacing="1" w:after="100" w:afterAutospacing="1" w:line="240" w:lineRule="auto"/>
      </w:pPr>
    </w:p>
    <w:sectPr w:rsidR="002C00EF" w:rsidRPr="005C2348" w:rsidSect="00CA0A61">
      <w:footerReference w:type="default" r:id="rId11"/>
      <w:headerReference w:type="first" r:id="rId12"/>
      <w:footerReference w:type="first" r:id="rId13"/>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A8D1E" w14:textId="77777777" w:rsidR="0090178E" w:rsidRDefault="0090178E" w:rsidP="003F69F8">
      <w:pPr>
        <w:spacing w:after="0" w:line="240" w:lineRule="auto"/>
      </w:pPr>
      <w:r>
        <w:separator/>
      </w:r>
    </w:p>
  </w:endnote>
  <w:endnote w:type="continuationSeparator" w:id="0">
    <w:p w14:paraId="7408D4A4" w14:textId="77777777" w:rsidR="0090178E" w:rsidRDefault="0090178E" w:rsidP="003F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664081"/>
      <w:docPartObj>
        <w:docPartGallery w:val="Page Numbers (Bottom of Page)"/>
        <w:docPartUnique/>
      </w:docPartObj>
    </w:sdtPr>
    <w:sdtEndPr/>
    <w:sdtContent>
      <w:sdt>
        <w:sdtPr>
          <w:id w:val="-900603078"/>
          <w:docPartObj>
            <w:docPartGallery w:val="Page Numbers (Top of Page)"/>
            <w:docPartUnique/>
          </w:docPartObj>
        </w:sdtPr>
        <w:sdtEndPr/>
        <w:sdtContent>
          <w:p w14:paraId="0B1BA172" w14:textId="34C7C100" w:rsidR="000470F2" w:rsidRDefault="000470F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F9238F">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238F">
              <w:rPr>
                <w:b/>
                <w:bCs/>
                <w:noProof/>
              </w:rPr>
              <w:t>6</w:t>
            </w:r>
            <w:r>
              <w:rPr>
                <w:b/>
                <w:bCs/>
                <w:sz w:val="24"/>
                <w:szCs w:val="24"/>
              </w:rPr>
              <w:fldChar w:fldCharType="end"/>
            </w:r>
          </w:p>
        </w:sdtContent>
      </w:sdt>
    </w:sdtContent>
  </w:sdt>
  <w:p w14:paraId="3E0D557A" w14:textId="77777777" w:rsidR="003F69F8" w:rsidRDefault="003F69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81698" w14:textId="77777777" w:rsidR="00CA0A61" w:rsidRDefault="00CA0A61" w:rsidP="00CA0A61">
    <w:pPr>
      <w:pStyle w:val="Stopka"/>
      <w:jc w:val="center"/>
    </w:pPr>
    <w:r>
      <w:rPr>
        <w:noProof/>
        <w:lang w:eastAsia="pl-PL"/>
      </w:rPr>
      <w:drawing>
        <wp:inline distT="0" distB="0" distL="0" distR="0" wp14:anchorId="2E7AF7F7" wp14:editId="3E879280">
          <wp:extent cx="3274060" cy="682625"/>
          <wp:effectExtent l="0" t="0" r="2540" b="3175"/>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4060" cy="6826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1722E" w14:textId="77777777" w:rsidR="0090178E" w:rsidRDefault="0090178E" w:rsidP="003F69F8">
      <w:pPr>
        <w:spacing w:after="0" w:line="240" w:lineRule="auto"/>
      </w:pPr>
      <w:r>
        <w:separator/>
      </w:r>
    </w:p>
  </w:footnote>
  <w:footnote w:type="continuationSeparator" w:id="0">
    <w:p w14:paraId="1DAA25E4" w14:textId="77777777" w:rsidR="0090178E" w:rsidRDefault="0090178E" w:rsidP="003F69F8">
      <w:pPr>
        <w:spacing w:after="0" w:line="240" w:lineRule="auto"/>
      </w:pPr>
      <w:r>
        <w:continuationSeparator/>
      </w:r>
    </w:p>
  </w:footnote>
  <w:footnote w:id="1">
    <w:p w14:paraId="720C152F" w14:textId="77777777" w:rsidR="003753B1" w:rsidRPr="003379D2" w:rsidRDefault="003753B1" w:rsidP="003753B1">
      <w:pPr>
        <w:spacing w:after="0" w:line="240" w:lineRule="auto"/>
        <w:jc w:val="both"/>
        <w:rPr>
          <w:color w:val="000000"/>
          <w:shd w:val="clear" w:color="auto" w:fill="F9F9F9"/>
        </w:rPr>
      </w:pPr>
      <w:r w:rsidRPr="00BD58B7">
        <w:rPr>
          <w:rStyle w:val="Odwoanieprzypisudolnego"/>
          <w:sz w:val="20"/>
          <w:szCs w:val="20"/>
        </w:rPr>
        <w:footnoteRef/>
      </w:r>
      <w:r w:rsidRPr="00BD58B7">
        <w:rPr>
          <w:sz w:val="20"/>
          <w:szCs w:val="20"/>
        </w:rPr>
        <w:t xml:space="preserve"> Zrównoważony rozwój to rozwój, odpowiadający potrzebom dnia dzisiejszego, który nie ogranicza zdolności przyszłych pokoleń do zaspokajania własnych potrzeb” z „Nasza wspólna przyszłość”, Raport Światowej Komisji Środowiska i Rozwoju (Raport Brundtland), 1987.  </w:t>
      </w:r>
    </w:p>
  </w:footnote>
  <w:footnote w:id="2">
    <w:p w14:paraId="5495A05D" w14:textId="77777777" w:rsidR="003753B1" w:rsidRPr="001956F8" w:rsidRDefault="003753B1" w:rsidP="003753B1">
      <w:pPr>
        <w:pStyle w:val="Tekstprzypisudolnego"/>
        <w:jc w:val="both"/>
      </w:pPr>
      <w:r w:rsidRPr="001956F8">
        <w:rPr>
          <w:rStyle w:val="Odwoanieprzypisudolnego"/>
        </w:rPr>
        <w:footnoteRef/>
      </w:r>
      <w:r>
        <w:t xml:space="preserve"> </w:t>
      </w:r>
      <w:r w:rsidRPr="002753D6">
        <w:t>Nie czyń poważnych szkód</w:t>
      </w:r>
      <w:r>
        <w:t xml:space="preserve"> (DNSH - </w:t>
      </w:r>
      <w:r w:rsidRPr="003379D2">
        <w:rPr>
          <w:i/>
          <w:iCs/>
        </w:rPr>
        <w:t>Do No Significant Harm</w:t>
      </w:r>
      <w:r>
        <w:t xml:space="preserve">). </w:t>
      </w:r>
      <w:r w:rsidRPr="003A0859">
        <w:t xml:space="preserve"> </w:t>
      </w:r>
      <w:r w:rsidRPr="001956F8">
        <w:t xml:space="preserve"> </w:t>
      </w:r>
    </w:p>
  </w:footnote>
  <w:footnote w:id="3">
    <w:p w14:paraId="0B35E608" w14:textId="77777777" w:rsidR="003753B1" w:rsidRPr="001956F8" w:rsidRDefault="003753B1" w:rsidP="003753B1">
      <w:pPr>
        <w:pStyle w:val="Tekstprzypisudolnego"/>
        <w:jc w:val="both"/>
      </w:pPr>
      <w:r w:rsidRPr="001956F8">
        <w:rPr>
          <w:rStyle w:val="Odwoanieprzypisudolnego"/>
        </w:rPr>
        <w:footnoteRef/>
      </w:r>
      <w:r w:rsidRPr="001956F8">
        <w:t xml:space="preserve"> </w:t>
      </w:r>
      <w:hyperlink r:id="rId1" w:history="1">
        <w:r w:rsidRPr="001956F8">
          <w:rPr>
            <w:rStyle w:val="Hipercze"/>
          </w:rPr>
          <w:t>https://eur-lex.europa.eu/legal-content/PL/TXT/?uri=celex%3A12012P%2FTXT</w:t>
        </w:r>
      </w:hyperlink>
      <w:r w:rsidRPr="001956F8">
        <w:t xml:space="preserve"> </w:t>
      </w:r>
    </w:p>
  </w:footnote>
  <w:footnote w:id="4">
    <w:p w14:paraId="2DC67702" w14:textId="77777777" w:rsidR="003753B1" w:rsidRPr="001956F8" w:rsidRDefault="003753B1" w:rsidP="003753B1">
      <w:pPr>
        <w:pStyle w:val="Tekstprzypisudolnego"/>
        <w:jc w:val="both"/>
      </w:pPr>
      <w:r w:rsidRPr="001956F8">
        <w:rPr>
          <w:rStyle w:val="Odwoanieprzypisudolnego"/>
        </w:rPr>
        <w:footnoteRef/>
      </w:r>
      <w:r w:rsidRPr="001956F8">
        <w:t xml:space="preserve"> </w:t>
      </w:r>
      <w:hyperlink r:id="rId2" w:history="1">
        <w:r w:rsidRPr="001956F8">
          <w:rPr>
            <w:rStyle w:val="Hipercze"/>
          </w:rPr>
          <w:t>https://isap.sejm.gov.pl/isap.nsf/download.xsp/WDU20120001169/O/D20121169.pdf</w:t>
        </w:r>
      </w:hyperlink>
      <w:r w:rsidRPr="001956F8">
        <w:t xml:space="preserve"> </w:t>
      </w:r>
    </w:p>
  </w:footnote>
  <w:footnote w:id="5">
    <w:p w14:paraId="31D040C0" w14:textId="77777777" w:rsidR="00BB7C4F" w:rsidRDefault="00BB7C4F" w:rsidP="00BB7C4F">
      <w:pPr>
        <w:pStyle w:val="Tekstprzypisudolnego"/>
      </w:pPr>
      <w:r>
        <w:rPr>
          <w:rStyle w:val="Odwoanieprzypisudolnego"/>
        </w:rPr>
        <w:footnoteRef/>
      </w:r>
      <w:r>
        <w:t xml:space="preserve"> Wskazane w art. 9 rozporządzenia nr 2021/1060 z dnia 24 czerwca 2021 r., </w:t>
      </w:r>
      <w:hyperlink r:id="rId3" w:history="1">
        <w:r w:rsidRPr="00144185">
          <w:rPr>
            <w:rStyle w:val="Hipercze"/>
          </w:rPr>
          <w:t>https://eur-lex.europa.eu/legal-content/PL/TXT/PDF/?uri=CELEX:32021R1060</w:t>
        </w:r>
      </w:hyperlink>
      <w:r>
        <w:t xml:space="preserve">.  </w:t>
      </w:r>
    </w:p>
  </w:footnote>
  <w:footnote w:id="6">
    <w:p w14:paraId="1D50C1FF" w14:textId="77777777" w:rsidR="00BB7C4F" w:rsidRDefault="00BB7C4F" w:rsidP="00BB7C4F">
      <w:pPr>
        <w:spacing w:after="0"/>
      </w:pPr>
      <w:r w:rsidRPr="00C17F29">
        <w:rPr>
          <w:rStyle w:val="Odwoanieprzypisudolnego"/>
          <w:sz w:val="20"/>
          <w:szCs w:val="20"/>
        </w:rPr>
        <w:footnoteRef/>
      </w:r>
      <w:r w:rsidRPr="00C17F29">
        <w:rPr>
          <w:sz w:val="20"/>
          <w:szCs w:val="20"/>
        </w:rPr>
        <w:t xml:space="preserve"> </w:t>
      </w:r>
      <w:hyperlink r:id="rId4" w:history="1">
        <w:r w:rsidRPr="00C17F29">
          <w:rPr>
            <w:rStyle w:val="Hipercze"/>
            <w:sz w:val="20"/>
            <w:szCs w:val="20"/>
          </w:rPr>
          <w:t>https://www.uzp.gov.pl/baza-wiedzy/zrownowazone-zamowienia-publiczne/zielone-zamowienia/kryteria-srodowiskowe-gpp</w:t>
        </w:r>
      </w:hyperlink>
      <w:r>
        <w:rPr>
          <w:sz w:val="20"/>
          <w:szCs w:val="20"/>
        </w:rPr>
        <w:t xml:space="preserve">. </w:t>
      </w:r>
    </w:p>
  </w:footnote>
  <w:footnote w:id="7">
    <w:p w14:paraId="3E2F089D" w14:textId="77777777" w:rsidR="00BB7C4F" w:rsidRDefault="00BB7C4F" w:rsidP="00BB7C4F">
      <w:pPr>
        <w:pStyle w:val="Tekstprzypisudolnego"/>
      </w:pPr>
      <w:r>
        <w:rPr>
          <w:rStyle w:val="Odwoanieprzypisudolnego"/>
        </w:rPr>
        <w:footnoteRef/>
      </w:r>
      <w:r>
        <w:t xml:space="preserve"> </w:t>
      </w:r>
      <w:hyperlink r:id="rId5" w:history="1">
        <w:r w:rsidRPr="004B0ED6">
          <w:rPr>
            <w:rStyle w:val="Hipercze"/>
          </w:rPr>
          <w:t>https://www.gov.pl/web/nfosigw/standardy-ochrony-drzew</w:t>
        </w:r>
      </w:hyperlink>
      <w:r>
        <w:t xml:space="preserve"> </w:t>
      </w:r>
    </w:p>
  </w:footnote>
  <w:footnote w:id="8">
    <w:p w14:paraId="2D6A329F" w14:textId="77777777" w:rsidR="0097483C" w:rsidRPr="0097483C" w:rsidRDefault="0097483C" w:rsidP="0097483C">
      <w:pPr>
        <w:spacing w:before="100" w:beforeAutospacing="1" w:after="100" w:afterAutospacing="1" w:line="240" w:lineRule="auto"/>
        <w:ind w:left="360"/>
        <w:jc w:val="both"/>
        <w:rPr>
          <w:rFonts w:eastAsia="Times New Roman" w:cs="Times New Roman"/>
          <w:color w:val="000000"/>
          <w:sz w:val="16"/>
          <w:szCs w:val="16"/>
          <w:lang w:eastAsia="pl-PL"/>
        </w:rPr>
      </w:pPr>
      <w:r>
        <w:rPr>
          <w:rStyle w:val="Odwoanieprzypisudolnego"/>
        </w:rPr>
        <w:footnoteRef/>
      </w:r>
      <w:r>
        <w:t xml:space="preserve"> </w:t>
      </w:r>
      <w:r w:rsidRPr="0097483C">
        <w:rPr>
          <w:rFonts w:eastAsia="Times New Roman" w:cs="Times New Roman"/>
          <w:color w:val="000000"/>
          <w:sz w:val="16"/>
          <w:szCs w:val="16"/>
          <w:lang w:eastAsia="pl-PL"/>
        </w:rPr>
        <w:t xml:space="preserve">EPC - Liczba miejsc pracy wyrażona  w średnich rocznych ekwiwalentach pełnego czasu pracy (EPC) utworzonych w ramach działalności wspieranej przez projekt. Nowe stanowiska muszą być obsadzone i mogą być w pełnym wymiarze godzin, w niepełnym wymiarze godzin lub powtarzać się sezonowo. Wolne stanowiska nie są liczone. Ponadto oczekuje się, że nowo utworzone stanowiska zostaną utrzymane przez ponad rok po zakończeniu projektu. </w:t>
      </w:r>
      <w:r w:rsidRPr="0097483C">
        <w:rPr>
          <w:rFonts w:eastAsia="Times New Roman" w:cs="Times New Roman"/>
          <w:color w:val="000000"/>
          <w:sz w:val="16"/>
          <w:szCs w:val="16"/>
          <w:u w:val="single"/>
          <w:lang w:eastAsia="pl-PL"/>
        </w:rPr>
        <w:t>Wskaźnik jest obliczany jako różnica między rocznymi EPC obsadzonymi przed rozpoczęciem projektu i rok po zakończeniu projektu w ramach wspieranej działalności.</w:t>
      </w:r>
      <w:r w:rsidRPr="0097483C">
        <w:rPr>
          <w:rFonts w:eastAsia="Times New Roman" w:cs="Times New Roman"/>
          <w:color w:val="000000"/>
          <w:sz w:val="16"/>
          <w:szCs w:val="16"/>
          <w:lang w:eastAsia="pl-PL"/>
        </w:rPr>
        <w:t xml:space="preserve"> Roczne EPC definiuje się jako stosunek godzin pracy przepracowanych efektywnie w ciągu roku kalendarzowego podzielony przez całkowitą liczbę godzin umownie przepracowanych w tym samym okresie przez osobę lub grupę. Zgodnie z konwencją dana osoba nie może wykonywać więcej niż jednego EPC rocznie. Liczba godzin umownie przepracowanych ustalana jest na podstawie normatywnych/ustawowych godzin pracy zgodnie z krajowym ustawodawstwem. Osoba pracująca w pełnym wymiarze czasu pracy zostanie zidentyfikowana w odniesieniu do jej statusu zatrudnienia i rodzaju umowy (pełny lub niepełny etat). Wskaźnik ten nie powinien być stosowany do uwzględnienia miejsc pracy dla naukowców.</w:t>
      </w:r>
    </w:p>
    <w:p w14:paraId="5E24D175" w14:textId="77777777" w:rsidR="0097483C" w:rsidRDefault="0097483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BCA27" w14:textId="77777777" w:rsidR="000470F2" w:rsidRPr="00E344AE" w:rsidRDefault="00743225" w:rsidP="00E344AE">
    <w:pPr>
      <w:jc w:val="right"/>
      <w:rPr>
        <w:b/>
        <w:sz w:val="20"/>
        <w:szCs w:val="20"/>
      </w:rPr>
    </w:pPr>
    <w:r>
      <w:rPr>
        <w:noProof/>
        <w:lang w:eastAsia="pl-PL"/>
      </w:rPr>
      <w:drawing>
        <wp:inline distT="0" distB="0" distL="0" distR="0" wp14:anchorId="7C54C51C" wp14:editId="5B1ACEC3">
          <wp:extent cx="1113675" cy="673715"/>
          <wp:effectExtent l="0" t="0" r="0" b="0"/>
          <wp:docPr id="30" name="Obraz 30" descr="C:\Users\m.mondzelewska.FDPA\AppData\Local\Microsoft\Windows\INetCache\Content.Outlook\QLHNG0VC\Obra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ondzelewska.FDPA\AppData\Local\Microsoft\Windows\INetCache\Content.Outlook\QLHNG0VC\Obraz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4025" cy="7767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7126"/>
    <w:multiLevelType w:val="hybridMultilevel"/>
    <w:tmpl w:val="AA84348A"/>
    <w:lvl w:ilvl="0" w:tplc="DBA87EF4">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AF45ED4"/>
    <w:multiLevelType w:val="multilevel"/>
    <w:tmpl w:val="8246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B6D4D"/>
    <w:multiLevelType w:val="hybridMultilevel"/>
    <w:tmpl w:val="C7000724"/>
    <w:lvl w:ilvl="0" w:tplc="B7BC25E4">
      <w:start w:val="1"/>
      <w:numFmt w:val="upperRoman"/>
      <w:lvlText w:val="%1."/>
      <w:lvlJc w:val="left"/>
      <w:pPr>
        <w:ind w:left="3414" w:hanging="720"/>
      </w:pPr>
      <w:rPr>
        <w:rFonts w:eastAsia="Times New Roman" w:cs="Times New Roman" w:hint="default"/>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3" w15:restartNumberingAfterBreak="0">
    <w:nsid w:val="0C83293E"/>
    <w:multiLevelType w:val="hybridMultilevel"/>
    <w:tmpl w:val="AD88CE7A"/>
    <w:lvl w:ilvl="0" w:tplc="B462CAC4">
      <w:start w:val="1"/>
      <w:numFmt w:val="decimal"/>
      <w:lvlText w:val="%1."/>
      <w:lvlJc w:val="lef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E310B3"/>
    <w:multiLevelType w:val="hybridMultilevel"/>
    <w:tmpl w:val="BED44FA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325219"/>
    <w:multiLevelType w:val="hybridMultilevel"/>
    <w:tmpl w:val="4148CC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C101C7"/>
    <w:multiLevelType w:val="hybridMultilevel"/>
    <w:tmpl w:val="463A9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471A14"/>
    <w:multiLevelType w:val="hybridMultilevel"/>
    <w:tmpl w:val="DC24DA58"/>
    <w:lvl w:ilvl="0" w:tplc="425668D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A622EFB"/>
    <w:multiLevelType w:val="hybridMultilevel"/>
    <w:tmpl w:val="9E62AF36"/>
    <w:lvl w:ilvl="0" w:tplc="D90416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45B3C3B"/>
    <w:multiLevelType w:val="hybridMultilevel"/>
    <w:tmpl w:val="FE8A891E"/>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4962CC1"/>
    <w:multiLevelType w:val="hybridMultilevel"/>
    <w:tmpl w:val="26EA24EE"/>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1" w15:restartNumberingAfterBreak="0">
    <w:nsid w:val="37D63E68"/>
    <w:multiLevelType w:val="hybridMultilevel"/>
    <w:tmpl w:val="463A9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F817A9"/>
    <w:multiLevelType w:val="hybridMultilevel"/>
    <w:tmpl w:val="C7000724"/>
    <w:lvl w:ilvl="0" w:tplc="B7BC25E4">
      <w:start w:val="1"/>
      <w:numFmt w:val="upperRoman"/>
      <w:lvlText w:val="%1."/>
      <w:lvlJc w:val="left"/>
      <w:pPr>
        <w:ind w:left="3414" w:hanging="720"/>
      </w:pPr>
      <w:rPr>
        <w:rFonts w:eastAsia="Times New Roman" w:cs="Times New Roman" w:hint="default"/>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3" w15:restartNumberingAfterBreak="0">
    <w:nsid w:val="406A6837"/>
    <w:multiLevelType w:val="hybridMultilevel"/>
    <w:tmpl w:val="BFD25258"/>
    <w:lvl w:ilvl="0" w:tplc="8B6AC62A">
      <w:start w:val="1"/>
      <w:numFmt w:val="decimal"/>
      <w:lvlText w:val="%1)"/>
      <w:lvlJc w:val="left"/>
      <w:pPr>
        <w:ind w:left="1080" w:hanging="360"/>
      </w:pPr>
      <w:rPr>
        <w:rFonts w:hint="default"/>
        <w:b/>
        <w: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0F4052C"/>
    <w:multiLevelType w:val="hybridMultilevel"/>
    <w:tmpl w:val="13889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7970E0"/>
    <w:multiLevelType w:val="hybridMultilevel"/>
    <w:tmpl w:val="015EA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8378C7"/>
    <w:multiLevelType w:val="hybridMultilevel"/>
    <w:tmpl w:val="7EC2750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6B667D3"/>
    <w:multiLevelType w:val="hybridMultilevel"/>
    <w:tmpl w:val="463A9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0409F7"/>
    <w:multiLevelType w:val="hybridMultilevel"/>
    <w:tmpl w:val="BC4C29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155BFB"/>
    <w:multiLevelType w:val="hybridMultilevel"/>
    <w:tmpl w:val="64D0FDEA"/>
    <w:lvl w:ilvl="0" w:tplc="0415000F">
      <w:start w:val="1"/>
      <w:numFmt w:val="decimal"/>
      <w:lvlText w:val="%1."/>
      <w:lvlJc w:val="left"/>
      <w:pPr>
        <w:ind w:left="720" w:hanging="360"/>
      </w:pPr>
      <w:rPr>
        <w:rFonts w:hint="default"/>
      </w:rPr>
    </w:lvl>
    <w:lvl w:ilvl="1" w:tplc="95208932">
      <w:start w:val="1"/>
      <w:numFmt w:val="lowerLetter"/>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32154E"/>
    <w:multiLevelType w:val="hybridMultilevel"/>
    <w:tmpl w:val="4BCE9058"/>
    <w:lvl w:ilvl="0" w:tplc="2BC0BF02">
      <w:start w:val="3"/>
      <w:numFmt w:val="upperRoman"/>
      <w:lvlText w:val="%1."/>
      <w:lvlJc w:val="left"/>
      <w:pPr>
        <w:ind w:left="1429" w:hanging="720"/>
      </w:pPr>
      <w:rPr>
        <w:rFonts w:eastAsia="Times New Roman" w:cs="Times New Roman"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52C50A0A"/>
    <w:multiLevelType w:val="hybridMultilevel"/>
    <w:tmpl w:val="C87CCD6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5D7340EF"/>
    <w:multiLevelType w:val="hybridMultilevel"/>
    <w:tmpl w:val="76389E2E"/>
    <w:lvl w:ilvl="0" w:tplc="2F02EAEA">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B94ADDA2">
      <w:start w:val="1"/>
      <w:numFmt w:val="decimal"/>
      <w:lvlText w:val="%3."/>
      <w:lvlJc w:val="left"/>
      <w:pPr>
        <w:ind w:left="2340" w:hanging="360"/>
      </w:pPr>
      <w:rPr>
        <w:rFonts w:hint="default"/>
      </w:rPr>
    </w:lvl>
    <w:lvl w:ilvl="3" w:tplc="B7BC25E4">
      <w:start w:val="1"/>
      <w:numFmt w:val="upperRoman"/>
      <w:lvlText w:val="%4."/>
      <w:lvlJc w:val="left"/>
      <w:pPr>
        <w:ind w:left="3414" w:hanging="720"/>
      </w:pPr>
      <w:rPr>
        <w:rFonts w:eastAsia="Times New Roman" w:cs="Times New Roman"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2BA4565"/>
    <w:multiLevelType w:val="hybridMultilevel"/>
    <w:tmpl w:val="463A92E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7311C15"/>
    <w:multiLevelType w:val="hybridMultilevel"/>
    <w:tmpl w:val="AC5A8AA0"/>
    <w:lvl w:ilvl="0" w:tplc="04150017">
      <w:start w:val="1"/>
      <w:numFmt w:val="lowerLetter"/>
      <w:lvlText w:val="%1)"/>
      <w:lvlJc w:val="left"/>
      <w:pPr>
        <w:ind w:left="720" w:hanging="360"/>
      </w:pPr>
      <w:rPr>
        <w:rFonts w:hint="default"/>
        <w:color w:val="auto"/>
      </w:rPr>
    </w:lvl>
    <w:lvl w:ilvl="1" w:tplc="9E047D34">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6D65EA"/>
    <w:multiLevelType w:val="hybridMultilevel"/>
    <w:tmpl w:val="463A9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387177"/>
    <w:multiLevelType w:val="hybridMultilevel"/>
    <w:tmpl w:val="6B92442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22"/>
  </w:num>
  <w:num w:numId="2">
    <w:abstractNumId w:val="24"/>
  </w:num>
  <w:num w:numId="3">
    <w:abstractNumId w:val="20"/>
  </w:num>
  <w:num w:numId="4">
    <w:abstractNumId w:val="26"/>
  </w:num>
  <w:num w:numId="5">
    <w:abstractNumId w:val="2"/>
  </w:num>
  <w:num w:numId="6">
    <w:abstractNumId w:val="12"/>
  </w:num>
  <w:num w:numId="7">
    <w:abstractNumId w:val="4"/>
  </w:num>
  <w:num w:numId="8">
    <w:abstractNumId w:val="19"/>
  </w:num>
  <w:num w:numId="9">
    <w:abstractNumId w:val="15"/>
  </w:num>
  <w:num w:numId="10">
    <w:abstractNumId w:val="1"/>
  </w:num>
  <w:num w:numId="11">
    <w:abstractNumId w:val="14"/>
  </w:num>
  <w:num w:numId="12">
    <w:abstractNumId w:val="3"/>
  </w:num>
  <w:num w:numId="13">
    <w:abstractNumId w:val="10"/>
  </w:num>
  <w:num w:numId="14">
    <w:abstractNumId w:val="23"/>
  </w:num>
  <w:num w:numId="15">
    <w:abstractNumId w:val="11"/>
  </w:num>
  <w:num w:numId="16">
    <w:abstractNumId w:val="25"/>
  </w:num>
  <w:num w:numId="17">
    <w:abstractNumId w:val="6"/>
  </w:num>
  <w:num w:numId="18">
    <w:abstractNumId w:val="17"/>
  </w:num>
  <w:num w:numId="19">
    <w:abstractNumId w:val="18"/>
  </w:num>
  <w:num w:numId="20">
    <w:abstractNumId w:val="8"/>
  </w:num>
  <w:num w:numId="21">
    <w:abstractNumId w:val="7"/>
  </w:num>
  <w:num w:numId="22">
    <w:abstractNumId w:val="5"/>
  </w:num>
  <w:num w:numId="23">
    <w:abstractNumId w:val="9"/>
  </w:num>
  <w:num w:numId="24">
    <w:abstractNumId w:val="16"/>
  </w:num>
  <w:num w:numId="25">
    <w:abstractNumId w:val="0"/>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1F"/>
    <w:rsid w:val="00007142"/>
    <w:rsid w:val="00024EF0"/>
    <w:rsid w:val="000470F2"/>
    <w:rsid w:val="00052255"/>
    <w:rsid w:val="000724D7"/>
    <w:rsid w:val="00077B67"/>
    <w:rsid w:val="00080DDD"/>
    <w:rsid w:val="000C04D8"/>
    <w:rsid w:val="001215E9"/>
    <w:rsid w:val="001232FD"/>
    <w:rsid w:val="0012495A"/>
    <w:rsid w:val="001370F0"/>
    <w:rsid w:val="00143DE8"/>
    <w:rsid w:val="00164700"/>
    <w:rsid w:val="001A2DA0"/>
    <w:rsid w:val="001C7D6D"/>
    <w:rsid w:val="001D1E48"/>
    <w:rsid w:val="001F2EC4"/>
    <w:rsid w:val="001F6552"/>
    <w:rsid w:val="00241922"/>
    <w:rsid w:val="00242822"/>
    <w:rsid w:val="00255ABB"/>
    <w:rsid w:val="00270AA3"/>
    <w:rsid w:val="002B7AEA"/>
    <w:rsid w:val="002C00EF"/>
    <w:rsid w:val="00332EFE"/>
    <w:rsid w:val="003409B8"/>
    <w:rsid w:val="003574A9"/>
    <w:rsid w:val="003753B1"/>
    <w:rsid w:val="003774A1"/>
    <w:rsid w:val="00390AA7"/>
    <w:rsid w:val="003C1BFC"/>
    <w:rsid w:val="003C671B"/>
    <w:rsid w:val="003D1CA0"/>
    <w:rsid w:val="003E5614"/>
    <w:rsid w:val="003F69F8"/>
    <w:rsid w:val="00431F56"/>
    <w:rsid w:val="00434DD4"/>
    <w:rsid w:val="00454991"/>
    <w:rsid w:val="00486A68"/>
    <w:rsid w:val="004C5196"/>
    <w:rsid w:val="004D49E8"/>
    <w:rsid w:val="004F0496"/>
    <w:rsid w:val="004F2357"/>
    <w:rsid w:val="00563366"/>
    <w:rsid w:val="00574C03"/>
    <w:rsid w:val="00596AAF"/>
    <w:rsid w:val="005B55E0"/>
    <w:rsid w:val="005C2348"/>
    <w:rsid w:val="00611E62"/>
    <w:rsid w:val="00616C35"/>
    <w:rsid w:val="00633808"/>
    <w:rsid w:val="00642C16"/>
    <w:rsid w:val="00656052"/>
    <w:rsid w:val="00661B34"/>
    <w:rsid w:val="0068479A"/>
    <w:rsid w:val="006947A9"/>
    <w:rsid w:val="00697E26"/>
    <w:rsid w:val="00723F81"/>
    <w:rsid w:val="00743225"/>
    <w:rsid w:val="00787A9A"/>
    <w:rsid w:val="007954A2"/>
    <w:rsid w:val="007A6AB4"/>
    <w:rsid w:val="008630FD"/>
    <w:rsid w:val="008708D4"/>
    <w:rsid w:val="00872D49"/>
    <w:rsid w:val="008771E0"/>
    <w:rsid w:val="008A3F8D"/>
    <w:rsid w:val="008A4B80"/>
    <w:rsid w:val="008E511E"/>
    <w:rsid w:val="008F5164"/>
    <w:rsid w:val="0090178E"/>
    <w:rsid w:val="00903BEC"/>
    <w:rsid w:val="009066F9"/>
    <w:rsid w:val="00926F5E"/>
    <w:rsid w:val="00946B1D"/>
    <w:rsid w:val="00954980"/>
    <w:rsid w:val="009716C7"/>
    <w:rsid w:val="0097483C"/>
    <w:rsid w:val="009848CB"/>
    <w:rsid w:val="009B6FD8"/>
    <w:rsid w:val="009B7340"/>
    <w:rsid w:val="009E1DEA"/>
    <w:rsid w:val="009F67D9"/>
    <w:rsid w:val="00A33FF1"/>
    <w:rsid w:val="00A45B4E"/>
    <w:rsid w:val="00A56A28"/>
    <w:rsid w:val="00A74733"/>
    <w:rsid w:val="00A77B66"/>
    <w:rsid w:val="00AE5DB0"/>
    <w:rsid w:val="00AF2A3D"/>
    <w:rsid w:val="00B03A81"/>
    <w:rsid w:val="00B348E5"/>
    <w:rsid w:val="00B36A5C"/>
    <w:rsid w:val="00B438E3"/>
    <w:rsid w:val="00B47E65"/>
    <w:rsid w:val="00B532C8"/>
    <w:rsid w:val="00B6478B"/>
    <w:rsid w:val="00B67906"/>
    <w:rsid w:val="00BB7C4F"/>
    <w:rsid w:val="00BF1019"/>
    <w:rsid w:val="00CA0A61"/>
    <w:rsid w:val="00CD35AD"/>
    <w:rsid w:val="00CF08EB"/>
    <w:rsid w:val="00D00012"/>
    <w:rsid w:val="00D07918"/>
    <w:rsid w:val="00D10146"/>
    <w:rsid w:val="00D523A4"/>
    <w:rsid w:val="00D53994"/>
    <w:rsid w:val="00D830AC"/>
    <w:rsid w:val="00D87DD2"/>
    <w:rsid w:val="00DA2314"/>
    <w:rsid w:val="00DB59CC"/>
    <w:rsid w:val="00DD5642"/>
    <w:rsid w:val="00DE1DA7"/>
    <w:rsid w:val="00DF7382"/>
    <w:rsid w:val="00E17A90"/>
    <w:rsid w:val="00E275A2"/>
    <w:rsid w:val="00E344AE"/>
    <w:rsid w:val="00E50A0C"/>
    <w:rsid w:val="00E543A7"/>
    <w:rsid w:val="00E71E12"/>
    <w:rsid w:val="00EB30E0"/>
    <w:rsid w:val="00EE5B80"/>
    <w:rsid w:val="00EE5E00"/>
    <w:rsid w:val="00EE7339"/>
    <w:rsid w:val="00EF662A"/>
    <w:rsid w:val="00F05D78"/>
    <w:rsid w:val="00F07719"/>
    <w:rsid w:val="00F200F0"/>
    <w:rsid w:val="00F47D44"/>
    <w:rsid w:val="00F70926"/>
    <w:rsid w:val="00F82CDF"/>
    <w:rsid w:val="00F831DD"/>
    <w:rsid w:val="00F9238F"/>
    <w:rsid w:val="00FB5D1F"/>
    <w:rsid w:val="00FB652D"/>
    <w:rsid w:val="00FB7E50"/>
    <w:rsid w:val="00FC4A75"/>
    <w:rsid w:val="00FC6B18"/>
    <w:rsid w:val="00FE35ED"/>
    <w:rsid w:val="00FE7CFD"/>
    <w:rsid w:val="00FF1CD7"/>
    <w:rsid w:val="00FF7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210FB"/>
  <w15:docId w15:val="{41A5F6AC-8E42-4C13-AC61-486E6B2C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44A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9B6FD8"/>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9B6FD8"/>
    <w:rPr>
      <w:rFonts w:ascii="Times New Roman" w:eastAsia="Times New Roman" w:hAnsi="Times New Roman" w:cs="Times New Roman"/>
      <w:sz w:val="24"/>
      <w:szCs w:val="20"/>
      <w:lang w:eastAsia="pl-PL"/>
    </w:rPr>
  </w:style>
  <w:style w:type="table" w:styleId="Tabela-Siatka">
    <w:name w:val="Table Grid"/>
    <w:basedOn w:val="Standardowy"/>
    <w:uiPriority w:val="39"/>
    <w:rsid w:val="009B6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C00EF"/>
    <w:pPr>
      <w:ind w:left="720"/>
      <w:contextualSpacing/>
    </w:pPr>
  </w:style>
  <w:style w:type="paragraph" w:customStyle="1" w:styleId="Default">
    <w:name w:val="Default"/>
    <w:rsid w:val="001F2EC4"/>
    <w:pPr>
      <w:autoSpaceDE w:val="0"/>
      <w:autoSpaceDN w:val="0"/>
      <w:adjustRightInd w:val="0"/>
      <w:spacing w:after="0" w:line="240" w:lineRule="auto"/>
    </w:pPr>
    <w:rPr>
      <w:rFonts w:ascii="Times New Roman" w:eastAsia="PMingLiU" w:hAnsi="Times New Roman" w:cs="Times New Roman"/>
      <w:color w:val="000000"/>
      <w:sz w:val="24"/>
      <w:szCs w:val="24"/>
      <w:lang w:eastAsia="zh-TW"/>
    </w:rPr>
  </w:style>
  <w:style w:type="paragraph" w:styleId="NormalnyWeb">
    <w:name w:val="Normal (Web)"/>
    <w:basedOn w:val="Normalny"/>
    <w:uiPriority w:val="99"/>
    <w:semiHidden/>
    <w:unhideWhenUsed/>
    <w:rsid w:val="003D1C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1">
    <w:name w:val="Tytuł1"/>
    <w:basedOn w:val="Normalny"/>
    <w:rsid w:val="003D1C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55A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5ABB"/>
    <w:rPr>
      <w:rFonts w:ascii="Segoe UI" w:hAnsi="Segoe UI" w:cs="Segoe UI"/>
      <w:sz w:val="18"/>
      <w:szCs w:val="18"/>
    </w:rPr>
  </w:style>
  <w:style w:type="paragraph" w:styleId="Nagwek">
    <w:name w:val="header"/>
    <w:basedOn w:val="Normalny"/>
    <w:link w:val="NagwekZnak"/>
    <w:uiPriority w:val="99"/>
    <w:unhideWhenUsed/>
    <w:rsid w:val="003F69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69F8"/>
  </w:style>
  <w:style w:type="paragraph" w:styleId="Stopka">
    <w:name w:val="footer"/>
    <w:basedOn w:val="Normalny"/>
    <w:link w:val="StopkaZnak"/>
    <w:uiPriority w:val="99"/>
    <w:unhideWhenUsed/>
    <w:rsid w:val="003F69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69F8"/>
  </w:style>
  <w:style w:type="paragraph" w:styleId="Tekstprzypisukocowego">
    <w:name w:val="endnote text"/>
    <w:basedOn w:val="Normalny"/>
    <w:link w:val="TekstprzypisukocowegoZnak"/>
    <w:uiPriority w:val="99"/>
    <w:semiHidden/>
    <w:unhideWhenUsed/>
    <w:rsid w:val="00B647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478B"/>
    <w:rPr>
      <w:sz w:val="20"/>
      <w:szCs w:val="20"/>
    </w:rPr>
  </w:style>
  <w:style w:type="character" w:styleId="Odwoanieprzypisukocowego">
    <w:name w:val="endnote reference"/>
    <w:basedOn w:val="Domylnaczcionkaakapitu"/>
    <w:uiPriority w:val="99"/>
    <w:semiHidden/>
    <w:unhideWhenUsed/>
    <w:rsid w:val="00B6478B"/>
    <w:rPr>
      <w:vertAlign w:val="superscript"/>
    </w:rPr>
  </w:style>
  <w:style w:type="character" w:styleId="Hipercze">
    <w:name w:val="Hyperlink"/>
    <w:basedOn w:val="Domylnaczcionkaakapitu"/>
    <w:uiPriority w:val="99"/>
    <w:unhideWhenUsed/>
    <w:rsid w:val="003753B1"/>
    <w:rPr>
      <w:color w:val="0563C1" w:themeColor="hyperlink"/>
      <w:u w:val="single"/>
    </w:rPr>
  </w:style>
  <w:style w:type="paragraph" w:styleId="Tekstprzypisudolnego">
    <w:name w:val="footnote text"/>
    <w:basedOn w:val="Normalny"/>
    <w:link w:val="TekstprzypisudolnegoZnak"/>
    <w:uiPriority w:val="99"/>
    <w:semiHidden/>
    <w:unhideWhenUsed/>
    <w:rsid w:val="003753B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753B1"/>
    <w:rPr>
      <w:sz w:val="20"/>
      <w:szCs w:val="20"/>
    </w:rPr>
  </w:style>
  <w:style w:type="character" w:styleId="Odwoanieprzypisudolnego">
    <w:name w:val="footnote reference"/>
    <w:basedOn w:val="Domylnaczcionkaakapitu"/>
    <w:uiPriority w:val="99"/>
    <w:semiHidden/>
    <w:unhideWhenUsed/>
    <w:rsid w:val="003753B1"/>
    <w:rPr>
      <w:vertAlign w:val="superscript"/>
    </w:rPr>
  </w:style>
  <w:style w:type="paragraph" w:customStyle="1" w:styleId="paragraph">
    <w:name w:val="paragraph"/>
    <w:basedOn w:val="Normalny"/>
    <w:rsid w:val="001249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2495A"/>
  </w:style>
  <w:style w:type="character" w:customStyle="1" w:styleId="eop">
    <w:name w:val="eop"/>
    <w:basedOn w:val="Domylnaczcionkaakapitu"/>
    <w:rsid w:val="00124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90760">
      <w:bodyDiv w:val="1"/>
      <w:marLeft w:val="0"/>
      <w:marRight w:val="0"/>
      <w:marTop w:val="0"/>
      <w:marBottom w:val="0"/>
      <w:divBdr>
        <w:top w:val="none" w:sz="0" w:space="0" w:color="auto"/>
        <w:left w:val="none" w:sz="0" w:space="0" w:color="auto"/>
        <w:bottom w:val="none" w:sz="0" w:space="0" w:color="auto"/>
        <w:right w:val="none" w:sz="0" w:space="0" w:color="auto"/>
      </w:divBdr>
      <w:divsChild>
        <w:div w:id="946808571">
          <w:marLeft w:val="0"/>
          <w:marRight w:val="0"/>
          <w:marTop w:val="0"/>
          <w:marBottom w:val="0"/>
          <w:divBdr>
            <w:top w:val="none" w:sz="0" w:space="0" w:color="auto"/>
            <w:left w:val="none" w:sz="0" w:space="0" w:color="auto"/>
            <w:bottom w:val="none" w:sz="0" w:space="0" w:color="auto"/>
            <w:right w:val="none" w:sz="0" w:space="0" w:color="auto"/>
          </w:divBdr>
          <w:divsChild>
            <w:div w:id="1524974259">
              <w:marLeft w:val="0"/>
              <w:marRight w:val="0"/>
              <w:marTop w:val="0"/>
              <w:marBottom w:val="0"/>
              <w:divBdr>
                <w:top w:val="none" w:sz="0" w:space="0" w:color="auto"/>
                <w:left w:val="none" w:sz="0" w:space="0" w:color="auto"/>
                <w:bottom w:val="none" w:sz="0" w:space="0" w:color="auto"/>
                <w:right w:val="none" w:sz="0" w:space="0" w:color="auto"/>
              </w:divBdr>
            </w:div>
            <w:div w:id="16736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32972">
      <w:bodyDiv w:val="1"/>
      <w:marLeft w:val="0"/>
      <w:marRight w:val="0"/>
      <w:marTop w:val="0"/>
      <w:marBottom w:val="0"/>
      <w:divBdr>
        <w:top w:val="none" w:sz="0" w:space="0" w:color="auto"/>
        <w:left w:val="none" w:sz="0" w:space="0" w:color="auto"/>
        <w:bottom w:val="none" w:sz="0" w:space="0" w:color="auto"/>
        <w:right w:val="none" w:sz="0" w:space="0" w:color="auto"/>
      </w:divBdr>
    </w:div>
    <w:div w:id="1106775842">
      <w:bodyDiv w:val="1"/>
      <w:marLeft w:val="0"/>
      <w:marRight w:val="0"/>
      <w:marTop w:val="0"/>
      <w:marBottom w:val="0"/>
      <w:divBdr>
        <w:top w:val="none" w:sz="0" w:space="0" w:color="auto"/>
        <w:left w:val="none" w:sz="0" w:space="0" w:color="auto"/>
        <w:bottom w:val="none" w:sz="0" w:space="0" w:color="auto"/>
        <w:right w:val="none" w:sz="0" w:space="0" w:color="auto"/>
      </w:divBdr>
      <w:divsChild>
        <w:div w:id="1855338295">
          <w:marLeft w:val="0"/>
          <w:marRight w:val="0"/>
          <w:marTop w:val="0"/>
          <w:marBottom w:val="0"/>
          <w:divBdr>
            <w:top w:val="none" w:sz="0" w:space="0" w:color="auto"/>
            <w:left w:val="none" w:sz="0" w:space="0" w:color="auto"/>
            <w:bottom w:val="none" w:sz="0" w:space="0" w:color="auto"/>
            <w:right w:val="none" w:sz="0" w:space="0" w:color="auto"/>
          </w:divBdr>
          <w:divsChild>
            <w:div w:id="1954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001">
      <w:bodyDiv w:val="1"/>
      <w:marLeft w:val="0"/>
      <w:marRight w:val="0"/>
      <w:marTop w:val="0"/>
      <w:marBottom w:val="0"/>
      <w:divBdr>
        <w:top w:val="none" w:sz="0" w:space="0" w:color="auto"/>
        <w:left w:val="none" w:sz="0" w:space="0" w:color="auto"/>
        <w:bottom w:val="none" w:sz="0" w:space="0" w:color="auto"/>
        <w:right w:val="none" w:sz="0" w:space="0" w:color="auto"/>
      </w:divBdr>
      <w:divsChild>
        <w:div w:id="629869642">
          <w:marLeft w:val="0"/>
          <w:marRight w:val="0"/>
          <w:marTop w:val="0"/>
          <w:marBottom w:val="0"/>
          <w:divBdr>
            <w:top w:val="none" w:sz="0" w:space="0" w:color="auto"/>
            <w:left w:val="none" w:sz="0" w:space="0" w:color="auto"/>
            <w:bottom w:val="none" w:sz="0" w:space="0" w:color="auto"/>
            <w:right w:val="none" w:sz="0" w:space="0" w:color="auto"/>
          </w:divBdr>
          <w:divsChild>
            <w:div w:id="19203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PL/TXT/PDF/?uri=CELEX:32021R1060" TargetMode="External"/><Relationship Id="rId2" Type="http://schemas.openxmlformats.org/officeDocument/2006/relationships/hyperlink" Target="https://isap.sejm.gov.pl/isap.nsf/download.xsp/WDU20120001169/O/D20121169.pdf" TargetMode="External"/><Relationship Id="rId1" Type="http://schemas.openxmlformats.org/officeDocument/2006/relationships/hyperlink" Target="https://eur-lex.europa.eu/legal-content/PL/TXT/?uri=celex%3A12012P%2FTXT" TargetMode="External"/><Relationship Id="rId5" Type="http://schemas.openxmlformats.org/officeDocument/2006/relationships/hyperlink" Target="https://www.gov.pl/web/nfosigw/standardy-ochrony-drzew" TargetMode="External"/><Relationship Id="rId4" Type="http://schemas.openxmlformats.org/officeDocument/2006/relationships/hyperlink" Target="https://www.uzp.gov.pl/baza-wiedzy/zrownowazone-zamowienia-publiczne/zielone-zamowienia/kryteria-srodowiskowe-g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A58988DB39A2D459D5D4A73211B2807" ma:contentTypeVersion="18" ma:contentTypeDescription="Utwórz nowy dokument." ma:contentTypeScope="" ma:versionID="158293ad1f788176da67d2c4712c5f4d">
  <xsd:schema xmlns:xsd="http://www.w3.org/2001/XMLSchema" xmlns:xs="http://www.w3.org/2001/XMLSchema" xmlns:p="http://schemas.microsoft.com/office/2006/metadata/properties" xmlns:ns2="091fb85c-fe6e-4a0c-8037-670d6d95f9e8" xmlns:ns3="802414b0-e6df-4e40-bd84-fd6ebccb2b72" targetNamespace="http://schemas.microsoft.com/office/2006/metadata/properties" ma:root="true" ma:fieldsID="2977b3711826b3cfad7740f782928d3d" ns2:_="" ns3:_="">
    <xsd:import namespace="091fb85c-fe6e-4a0c-8037-670d6d95f9e8"/>
    <xsd:import namespace="802414b0-e6df-4e40-bd84-fd6ebccb2b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fb85c-fe6e-4a0c-8037-670d6d95f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97825e3f-187c-4ab0-b8a0-917605c6ec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2414b0-e6df-4e40-bd84-fd6ebccb2b72"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7ba7bf3e-8ea2-4ba3-9371-5a43e64cc757}" ma:internalName="TaxCatchAll" ma:showField="CatchAllData" ma:web="802414b0-e6df-4e40-bd84-fd6ebccb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1fb85c-fe6e-4a0c-8037-670d6d95f9e8">
      <Terms xmlns="http://schemas.microsoft.com/office/infopath/2007/PartnerControls"/>
    </lcf76f155ced4ddcb4097134ff3c332f>
    <TaxCatchAll xmlns="802414b0-e6df-4e40-bd84-fd6ebccb2b7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49AB3-2AB0-4A2F-AE3E-64EC162A3037}">
  <ds:schemaRefs>
    <ds:schemaRef ds:uri="http://schemas.microsoft.com/sharepoint/v3/contenttype/forms"/>
  </ds:schemaRefs>
</ds:datastoreItem>
</file>

<file path=customXml/itemProps2.xml><?xml version="1.0" encoding="utf-8"?>
<ds:datastoreItem xmlns:ds="http://schemas.openxmlformats.org/officeDocument/2006/customXml" ds:itemID="{4A3E4202-3B31-4D2E-AF03-0D03C4964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fb85c-fe6e-4a0c-8037-670d6d95f9e8"/>
    <ds:schemaRef ds:uri="802414b0-e6df-4e40-bd84-fd6ebccb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10F2E-DC89-4A42-84FA-FFFC8BB410FC}">
  <ds:schemaRefs>
    <ds:schemaRef ds:uri="http://schemas.microsoft.com/office/2006/metadata/properties"/>
    <ds:schemaRef ds:uri="http://schemas.microsoft.com/office/infopath/2007/PartnerControls"/>
    <ds:schemaRef ds:uri="091fb85c-fe6e-4a0c-8037-670d6d95f9e8"/>
    <ds:schemaRef ds:uri="802414b0-e6df-4e40-bd84-fd6ebccb2b72"/>
  </ds:schemaRefs>
</ds:datastoreItem>
</file>

<file path=customXml/itemProps4.xml><?xml version="1.0" encoding="utf-8"?>
<ds:datastoreItem xmlns:ds="http://schemas.openxmlformats.org/officeDocument/2006/customXml" ds:itemID="{346484BD-6B17-428D-9BED-5746B3F6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1305</Words>
  <Characters>7833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Sabaranska</dc:creator>
  <cp:lastModifiedBy>Monika Mondzelewska</cp:lastModifiedBy>
  <cp:revision>2</cp:revision>
  <cp:lastPrinted>2024-02-07T09:04:00Z</cp:lastPrinted>
  <dcterms:created xsi:type="dcterms:W3CDTF">2024-08-30T10:16:00Z</dcterms:created>
  <dcterms:modified xsi:type="dcterms:W3CDTF">2024-08-30T10:16:00Z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0x0101003A58988DB39A2D459D5D4A73211B2807</vt:lpwstr>
  </property>
</Properties>
</file>